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C81015" w14:textId="77777777" w:rsidR="0004215C" w:rsidRPr="005376A5" w:rsidRDefault="0004215C" w:rsidP="005376A5">
      <w:pPr>
        <w:spacing w:after="0" w:line="240" w:lineRule="auto"/>
        <w:jc w:val="both"/>
        <w:rPr>
          <w:rFonts w:ascii="Tahoma" w:hAnsi="Tahoma" w:cs="Tahoma"/>
          <w:sz w:val="18"/>
          <w:szCs w:val="18"/>
        </w:rPr>
      </w:pPr>
    </w:p>
    <w:p w14:paraId="5E38A2B8" w14:textId="77777777" w:rsidR="004E07BB" w:rsidRPr="005376A5" w:rsidRDefault="004E07BB" w:rsidP="005376A5">
      <w:pPr>
        <w:spacing w:after="0" w:line="240" w:lineRule="auto"/>
        <w:jc w:val="right"/>
        <w:rPr>
          <w:rFonts w:ascii="Tahoma" w:hAnsi="Tahoma" w:cs="Tahoma"/>
          <w:b/>
          <w:bCs/>
          <w:sz w:val="18"/>
          <w:szCs w:val="18"/>
          <w:u w:val="single"/>
        </w:rPr>
      </w:pPr>
      <w:r w:rsidRPr="005376A5">
        <w:rPr>
          <w:rFonts w:ascii="Tahoma" w:hAnsi="Tahoma" w:cs="Tahoma"/>
          <w:sz w:val="18"/>
          <w:szCs w:val="18"/>
        </w:rPr>
        <w:t>Załącznik 1A do SWZ</w:t>
      </w:r>
      <w:r w:rsidRPr="005376A5">
        <w:rPr>
          <w:rFonts w:ascii="Tahoma" w:hAnsi="Tahoma" w:cs="Tahoma"/>
          <w:b/>
          <w:bCs/>
          <w:sz w:val="18"/>
          <w:szCs w:val="18"/>
          <w:u w:val="single"/>
        </w:rPr>
        <w:t xml:space="preserve"> </w:t>
      </w:r>
    </w:p>
    <w:p w14:paraId="3DC7470F" w14:textId="77777777" w:rsidR="004E07BB" w:rsidRPr="005376A5" w:rsidRDefault="004E07BB" w:rsidP="005376A5">
      <w:pPr>
        <w:spacing w:after="0" w:line="240" w:lineRule="auto"/>
        <w:jc w:val="center"/>
        <w:rPr>
          <w:rFonts w:ascii="Tahoma" w:hAnsi="Tahoma" w:cs="Tahoma"/>
          <w:b/>
          <w:bCs/>
          <w:sz w:val="18"/>
          <w:szCs w:val="18"/>
          <w:u w:val="single"/>
        </w:rPr>
      </w:pPr>
    </w:p>
    <w:p w14:paraId="34389FB0" w14:textId="39204796" w:rsidR="00FE0D0E" w:rsidRPr="00E1174A" w:rsidRDefault="004E07BB" w:rsidP="00E1174A">
      <w:pPr>
        <w:spacing w:after="0" w:line="240" w:lineRule="auto"/>
        <w:jc w:val="center"/>
        <w:rPr>
          <w:rFonts w:ascii="Tahoma" w:hAnsi="Tahoma" w:cs="Tahoma"/>
          <w:b/>
          <w:bCs/>
          <w:sz w:val="18"/>
          <w:szCs w:val="18"/>
          <w:u w:val="single"/>
        </w:rPr>
      </w:pPr>
      <w:bookmarkStart w:id="0" w:name="_Hlk214460529"/>
      <w:bookmarkStart w:id="1" w:name="_Hlk215057611"/>
      <w:r w:rsidRPr="005376A5">
        <w:rPr>
          <w:rFonts w:ascii="Tahoma" w:hAnsi="Tahoma" w:cs="Tahoma"/>
          <w:b/>
          <w:bCs/>
          <w:sz w:val="18"/>
          <w:szCs w:val="18"/>
          <w:u w:val="single"/>
        </w:rPr>
        <w:t>O</w:t>
      </w:r>
      <w:r w:rsidRPr="00D2486D">
        <w:rPr>
          <w:rFonts w:ascii="Tahoma" w:hAnsi="Tahoma" w:cs="Tahoma"/>
          <w:b/>
          <w:bCs/>
          <w:sz w:val="18"/>
          <w:szCs w:val="18"/>
          <w:u w:val="single"/>
        </w:rPr>
        <w:t xml:space="preserve">PIS PRZEDMIOTU ZAMÓWIENIA </w:t>
      </w:r>
      <w:bookmarkEnd w:id="0"/>
      <w:r w:rsidR="00D2486D" w:rsidRPr="00D2486D">
        <w:rPr>
          <w:b/>
          <w:bCs/>
          <w:sz w:val="22"/>
          <w:szCs w:val="22"/>
        </w:rPr>
        <w:t>(</w:t>
      </w:r>
      <w:r w:rsidR="00D2486D" w:rsidRPr="00D2486D">
        <w:rPr>
          <w:rFonts w:ascii="Tahoma" w:hAnsi="Tahoma" w:cs="Tahoma"/>
          <w:b/>
          <w:bCs/>
          <w:sz w:val="20"/>
        </w:rPr>
        <w:t>OPZ) – szczegółowa oferta cenowa</w:t>
      </w:r>
      <w:bookmarkEnd w:id="1"/>
    </w:p>
    <w:tbl>
      <w:tblPr>
        <w:tblW w:w="15452" w:type="dxa"/>
        <w:tblInd w:w="-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EDEDED" w:themeFill="accent3" w:themeFillTint="33"/>
        <w:tblLayout w:type="fixed"/>
        <w:tblLook w:val="04A0" w:firstRow="1" w:lastRow="0" w:firstColumn="1" w:lastColumn="0" w:noHBand="0" w:noVBand="1"/>
      </w:tblPr>
      <w:tblGrid>
        <w:gridCol w:w="6"/>
        <w:gridCol w:w="704"/>
        <w:gridCol w:w="6095"/>
        <w:gridCol w:w="707"/>
        <w:gridCol w:w="1845"/>
        <w:gridCol w:w="1701"/>
        <w:gridCol w:w="4394"/>
      </w:tblGrid>
      <w:tr w:rsidR="00E1174A" w:rsidRPr="005376A5" w14:paraId="1CCC1530"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74531022" w14:textId="77777777" w:rsidR="00E1174A" w:rsidRPr="005376A5" w:rsidRDefault="00E1174A" w:rsidP="00E1174A">
            <w:pPr>
              <w:pStyle w:val="Akapitzlist"/>
              <w:widowControl w:val="0"/>
              <w:numPr>
                <w:ilvl w:val="0"/>
                <w:numId w:val="32"/>
              </w:numPr>
              <w:spacing w:after="0" w:line="240" w:lineRule="auto"/>
              <w:ind w:left="462" w:hanging="425"/>
              <w:jc w:val="both"/>
              <w:rPr>
                <w:rFonts w:ascii="Tahoma" w:hAnsi="Tahoma" w:cs="Tahoma"/>
                <w:b/>
                <w:smallCaps/>
                <w:sz w:val="18"/>
                <w:szCs w:val="18"/>
              </w:rPr>
            </w:pPr>
          </w:p>
        </w:tc>
        <w:tc>
          <w:tcPr>
            <w:tcW w:w="10348" w:type="dxa"/>
            <w:gridSpan w:val="4"/>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319ED78C" w14:textId="6EFF1A88" w:rsidR="00E1174A" w:rsidRPr="005376A5" w:rsidRDefault="00E1174A" w:rsidP="005376A5">
            <w:pPr>
              <w:widowControl w:val="0"/>
              <w:spacing w:after="0" w:line="240" w:lineRule="auto"/>
              <w:jc w:val="center"/>
              <w:rPr>
                <w:rFonts w:ascii="Tahoma" w:hAnsi="Tahoma" w:cs="Tahoma"/>
                <w:b/>
                <w:bCs/>
                <w:color w:val="000000"/>
                <w:sz w:val="18"/>
                <w:szCs w:val="18"/>
              </w:rPr>
            </w:pPr>
            <w:r>
              <w:rPr>
                <w:rFonts w:ascii="Tahoma" w:hAnsi="Tahoma" w:cs="Tahoma"/>
                <w:b/>
                <w:bCs/>
                <w:color w:val="000000"/>
                <w:sz w:val="18"/>
                <w:szCs w:val="18"/>
              </w:rPr>
              <w:t>Przedmiot zamówienia</w:t>
            </w:r>
          </w:p>
        </w:tc>
        <w:tc>
          <w:tcPr>
            <w:tcW w:w="4394" w:type="dxa"/>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35BFDE9E" w14:textId="38286B99" w:rsidR="00E1174A" w:rsidRPr="00E1174A" w:rsidRDefault="00E1174A" w:rsidP="005376A5">
            <w:pPr>
              <w:widowControl w:val="0"/>
              <w:spacing w:after="0" w:line="240" w:lineRule="auto"/>
              <w:jc w:val="center"/>
              <w:rPr>
                <w:rFonts w:ascii="Tahoma" w:hAnsi="Tahoma" w:cs="Tahoma"/>
                <w:b/>
                <w:bCs/>
                <w:iCs/>
                <w:color w:val="808080" w:themeColor="background1" w:themeShade="80"/>
                <w:sz w:val="18"/>
                <w:szCs w:val="18"/>
              </w:rPr>
            </w:pPr>
            <w:r w:rsidRPr="00E1174A">
              <w:rPr>
                <w:rFonts w:ascii="Tahoma" w:hAnsi="Tahoma" w:cs="Tahoma"/>
                <w:b/>
                <w:bCs/>
                <w:iCs/>
                <w:sz w:val="18"/>
                <w:szCs w:val="18"/>
              </w:rPr>
              <w:t>Cena ofertowa brutto</w:t>
            </w:r>
          </w:p>
        </w:tc>
      </w:tr>
      <w:tr w:rsidR="00E1174A" w:rsidRPr="005376A5" w14:paraId="18440FE5"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5B5AF3C8" w14:textId="19A7C96E" w:rsidR="00E1174A" w:rsidRPr="005376A5" w:rsidRDefault="00E1174A" w:rsidP="005376A5">
            <w:pPr>
              <w:widowControl w:val="0"/>
              <w:spacing w:after="0" w:line="240" w:lineRule="auto"/>
              <w:rPr>
                <w:rFonts w:ascii="Tahoma" w:hAnsi="Tahoma" w:cs="Tahoma"/>
                <w:b/>
                <w:smallCaps/>
                <w:sz w:val="18"/>
                <w:szCs w:val="18"/>
              </w:rPr>
            </w:pPr>
            <w:r>
              <w:rPr>
                <w:rFonts w:ascii="Tahoma" w:hAnsi="Tahoma" w:cs="Tahoma"/>
                <w:b/>
                <w:smallCaps/>
                <w:sz w:val="18"/>
                <w:szCs w:val="18"/>
              </w:rPr>
              <w:t>1.</w:t>
            </w:r>
          </w:p>
        </w:tc>
        <w:tc>
          <w:tcPr>
            <w:tcW w:w="10348" w:type="dxa"/>
            <w:gridSpan w:val="4"/>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4B47264F" w14:textId="1CC82C3B" w:rsidR="00E1174A" w:rsidRPr="005376A5" w:rsidRDefault="00F74D74" w:rsidP="005376A5">
            <w:pPr>
              <w:widowControl w:val="0"/>
              <w:spacing w:after="0" w:line="240" w:lineRule="auto"/>
              <w:jc w:val="center"/>
              <w:rPr>
                <w:rFonts w:ascii="Tahoma" w:hAnsi="Tahoma" w:cs="Tahoma"/>
                <w:b/>
                <w:bCs/>
                <w:color w:val="000000"/>
                <w:sz w:val="18"/>
                <w:szCs w:val="18"/>
              </w:rPr>
            </w:pPr>
            <w:r>
              <w:rPr>
                <w:rFonts w:ascii="Tahoma" w:hAnsi="Tahoma" w:cs="Tahoma"/>
                <w:b/>
                <w:bCs/>
                <w:sz w:val="18"/>
                <w:szCs w:val="18"/>
              </w:rPr>
              <w:t>O</w:t>
            </w:r>
            <w:r w:rsidR="00E1174A" w:rsidRPr="005376A5">
              <w:rPr>
                <w:rFonts w:ascii="Tahoma" w:hAnsi="Tahoma" w:cs="Tahoma"/>
                <w:b/>
                <w:bCs/>
                <w:sz w:val="18"/>
                <w:szCs w:val="18"/>
              </w:rPr>
              <w:t>programowani</w:t>
            </w:r>
            <w:r>
              <w:rPr>
                <w:rFonts w:ascii="Tahoma" w:hAnsi="Tahoma" w:cs="Tahoma"/>
                <w:b/>
                <w:bCs/>
                <w:sz w:val="18"/>
                <w:szCs w:val="18"/>
              </w:rPr>
              <w:t>e</w:t>
            </w:r>
            <w:r w:rsidR="00E1174A" w:rsidRPr="005376A5">
              <w:rPr>
                <w:rFonts w:ascii="Tahoma" w:hAnsi="Tahoma" w:cs="Tahoma"/>
                <w:b/>
                <w:bCs/>
                <w:sz w:val="18"/>
                <w:szCs w:val="18"/>
              </w:rPr>
              <w:t xml:space="preserve"> dla 400 użytkowników w modelu subskrypcyjnym</w:t>
            </w:r>
            <w:r w:rsidR="00E1174A" w:rsidRPr="005376A5">
              <w:rPr>
                <w:rFonts w:ascii="Tahoma" w:hAnsi="Tahoma" w:cs="Tahoma"/>
                <w:sz w:val="18"/>
                <w:szCs w:val="18"/>
              </w:rPr>
              <w:t xml:space="preserve"> </w:t>
            </w:r>
            <w:r w:rsidR="00E1174A" w:rsidRPr="005376A5">
              <w:rPr>
                <w:rFonts w:ascii="Tahoma" w:hAnsi="Tahoma" w:cs="Tahoma"/>
                <w:b/>
                <w:bCs/>
                <w:sz w:val="18"/>
                <w:szCs w:val="18"/>
              </w:rPr>
              <w:t>na okres 36 miesięcy</w:t>
            </w:r>
          </w:p>
        </w:tc>
        <w:tc>
          <w:tcPr>
            <w:tcW w:w="4394" w:type="dxa"/>
            <w:tcBorders>
              <w:top w:val="single" w:sz="4" w:space="0" w:color="44546A" w:themeColor="text2"/>
              <w:left w:val="single" w:sz="4" w:space="0" w:color="44546A" w:themeColor="text2"/>
              <w:bottom w:val="single" w:sz="4" w:space="0" w:color="44546A" w:themeColor="text2"/>
              <w:right w:val="single" w:sz="4" w:space="0" w:color="44546A" w:themeColor="text2"/>
            </w:tcBorders>
            <w:vAlign w:val="center"/>
          </w:tcPr>
          <w:p w14:paraId="039578B3" w14:textId="77777777" w:rsidR="00E1174A" w:rsidRPr="005376A5" w:rsidRDefault="00E1174A" w:rsidP="005376A5">
            <w:pPr>
              <w:widowControl w:val="0"/>
              <w:spacing w:after="0" w:line="240" w:lineRule="auto"/>
              <w:jc w:val="center"/>
              <w:rPr>
                <w:rFonts w:ascii="Tahoma" w:hAnsi="Tahoma" w:cs="Tahoma"/>
                <w:i/>
                <w:color w:val="808080" w:themeColor="background1" w:themeShade="80"/>
                <w:sz w:val="18"/>
                <w:szCs w:val="18"/>
              </w:rPr>
            </w:pPr>
          </w:p>
        </w:tc>
      </w:tr>
      <w:tr w:rsidR="00E1174A" w:rsidRPr="005376A5" w14:paraId="4D748C79"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2BD7295B" w14:textId="77777777" w:rsidR="00E1174A" w:rsidRPr="005376A5" w:rsidRDefault="00E1174A" w:rsidP="00E1174A">
            <w:pPr>
              <w:pStyle w:val="Akapitzlist"/>
              <w:widowControl w:val="0"/>
              <w:numPr>
                <w:ilvl w:val="0"/>
                <w:numId w:val="32"/>
              </w:numPr>
              <w:spacing w:after="0" w:line="240" w:lineRule="auto"/>
              <w:ind w:left="462" w:hanging="425"/>
              <w:jc w:val="both"/>
              <w:rPr>
                <w:rFonts w:ascii="Tahoma" w:hAnsi="Tahoma" w:cs="Tahoma"/>
                <w:b/>
                <w:smallCaps/>
                <w:sz w:val="18"/>
                <w:szCs w:val="18"/>
              </w:rPr>
            </w:pPr>
          </w:p>
        </w:tc>
        <w:tc>
          <w:tcPr>
            <w:tcW w:w="14742" w:type="dxa"/>
            <w:gridSpan w:val="5"/>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3ABBB0A5" w14:textId="63AF6A8E" w:rsidR="00E1174A" w:rsidRPr="005376A5" w:rsidRDefault="00E1174A" w:rsidP="00E1174A">
            <w:pPr>
              <w:widowControl w:val="0"/>
              <w:spacing w:after="0" w:line="240" w:lineRule="auto"/>
              <w:rPr>
                <w:rFonts w:ascii="Tahoma" w:hAnsi="Tahoma" w:cs="Tahoma"/>
                <w:i/>
                <w:color w:val="808080" w:themeColor="background1" w:themeShade="80"/>
                <w:sz w:val="18"/>
                <w:szCs w:val="18"/>
              </w:rPr>
            </w:pPr>
            <w:r w:rsidRPr="005376A5">
              <w:rPr>
                <w:rFonts w:ascii="Tahoma" w:hAnsi="Tahoma" w:cs="Tahoma"/>
                <w:b/>
                <w:bCs/>
                <w:smallCaps/>
                <w:sz w:val="18"/>
                <w:szCs w:val="18"/>
              </w:rPr>
              <w:t>INFORMACJE OGÓLNE</w:t>
            </w:r>
          </w:p>
        </w:tc>
      </w:tr>
      <w:tr w:rsidR="00E1174A" w:rsidRPr="005376A5" w14:paraId="77CC17C1"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27759E9B" w14:textId="497988D1" w:rsidR="00E1174A" w:rsidRPr="005376A5" w:rsidRDefault="00E1174A" w:rsidP="00E1174A">
            <w:pPr>
              <w:widowControl w:val="0"/>
              <w:spacing w:after="0" w:line="240" w:lineRule="auto"/>
              <w:rPr>
                <w:rFonts w:ascii="Tahoma" w:hAnsi="Tahoma" w:cs="Tahoma"/>
                <w:b/>
                <w:smallCaps/>
                <w:sz w:val="18"/>
                <w:szCs w:val="18"/>
              </w:rPr>
            </w:pPr>
            <w:r>
              <w:rPr>
                <w:rFonts w:ascii="Tahoma" w:hAnsi="Tahoma" w:cs="Tahoma"/>
                <w:b/>
                <w:smallCaps/>
                <w:sz w:val="18"/>
                <w:szCs w:val="18"/>
              </w:rPr>
              <w:t>1.</w:t>
            </w:r>
          </w:p>
        </w:tc>
        <w:tc>
          <w:tcPr>
            <w:tcW w:w="10348" w:type="dxa"/>
            <w:gridSpan w:val="4"/>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66525B46" w14:textId="7770F0C5" w:rsidR="00E1174A" w:rsidRPr="005376A5" w:rsidRDefault="00E1174A" w:rsidP="00E1174A">
            <w:pPr>
              <w:widowControl w:val="0"/>
              <w:spacing w:after="0" w:line="240" w:lineRule="auto"/>
              <w:jc w:val="center"/>
              <w:rPr>
                <w:rFonts w:ascii="Tahoma" w:hAnsi="Tahoma" w:cs="Tahoma"/>
                <w:b/>
                <w:bCs/>
                <w:color w:val="000000"/>
                <w:sz w:val="18"/>
                <w:szCs w:val="18"/>
              </w:rPr>
            </w:pPr>
            <w:r w:rsidRPr="005376A5">
              <w:rPr>
                <w:rFonts w:ascii="Tahoma" w:hAnsi="Tahoma" w:cs="Tahoma"/>
                <w:b/>
                <w:bCs/>
                <w:color w:val="000000"/>
                <w:sz w:val="18"/>
                <w:szCs w:val="18"/>
              </w:rPr>
              <w:t>Producent / Nazwa rozwiązania</w:t>
            </w:r>
          </w:p>
        </w:tc>
        <w:tc>
          <w:tcPr>
            <w:tcW w:w="4394" w:type="dxa"/>
            <w:tcBorders>
              <w:top w:val="single" w:sz="4" w:space="0" w:color="44546A" w:themeColor="text2"/>
              <w:left w:val="single" w:sz="4" w:space="0" w:color="44546A" w:themeColor="text2"/>
              <w:bottom w:val="single" w:sz="4" w:space="0" w:color="44546A" w:themeColor="text2"/>
              <w:right w:val="single" w:sz="4" w:space="0" w:color="44546A" w:themeColor="text2"/>
            </w:tcBorders>
            <w:vAlign w:val="center"/>
          </w:tcPr>
          <w:p w14:paraId="00848AC3" w14:textId="42D1B6AB" w:rsidR="00E1174A" w:rsidRPr="005376A5" w:rsidRDefault="00E1174A" w:rsidP="00E1174A">
            <w:pPr>
              <w:widowControl w:val="0"/>
              <w:spacing w:after="0" w:line="240" w:lineRule="auto"/>
              <w:jc w:val="center"/>
              <w:rPr>
                <w:rFonts w:ascii="Tahoma" w:hAnsi="Tahoma" w:cs="Tahoma"/>
                <w:i/>
                <w:color w:val="808080" w:themeColor="background1" w:themeShade="80"/>
                <w:sz w:val="18"/>
                <w:szCs w:val="18"/>
              </w:rPr>
            </w:pPr>
            <w:r w:rsidRPr="005376A5">
              <w:rPr>
                <w:rFonts w:ascii="Tahoma" w:hAnsi="Tahoma" w:cs="Tahoma"/>
                <w:i/>
                <w:color w:val="808080" w:themeColor="background1" w:themeShade="80"/>
                <w:sz w:val="18"/>
                <w:szCs w:val="18"/>
              </w:rPr>
              <w:t>Podać producenta i nazwę rozwiązania</w:t>
            </w:r>
          </w:p>
        </w:tc>
      </w:tr>
      <w:tr w:rsidR="005B47E2" w:rsidRPr="005376A5" w14:paraId="6BADCB9F"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40058B9D" w14:textId="7C2B0233" w:rsidR="008409F6" w:rsidRPr="005376A5" w:rsidRDefault="008409F6" w:rsidP="005376A5">
            <w:pPr>
              <w:pStyle w:val="Akapitzlist"/>
              <w:widowControl w:val="0"/>
              <w:numPr>
                <w:ilvl w:val="0"/>
                <w:numId w:val="32"/>
              </w:numPr>
              <w:spacing w:after="0" w:line="240" w:lineRule="auto"/>
              <w:ind w:left="462" w:hanging="425"/>
              <w:jc w:val="both"/>
              <w:rPr>
                <w:rFonts w:ascii="Tahoma" w:hAnsi="Tahoma" w:cs="Tahoma"/>
                <w:b/>
                <w:smallCaps/>
                <w:sz w:val="18"/>
                <w:szCs w:val="18"/>
              </w:rPr>
            </w:pPr>
          </w:p>
        </w:tc>
        <w:tc>
          <w:tcPr>
            <w:tcW w:w="14742" w:type="dxa"/>
            <w:gridSpan w:val="5"/>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5001AF45" w14:textId="11D96132" w:rsidR="008409F6" w:rsidRPr="005376A5" w:rsidRDefault="008409F6" w:rsidP="005376A5">
            <w:pPr>
              <w:widowControl w:val="0"/>
              <w:spacing w:after="0" w:line="240" w:lineRule="auto"/>
              <w:rPr>
                <w:rFonts w:ascii="Tahoma" w:hAnsi="Tahoma" w:cs="Tahoma"/>
                <w:b/>
                <w:bCs/>
                <w:color w:val="000000"/>
                <w:sz w:val="18"/>
                <w:szCs w:val="18"/>
              </w:rPr>
            </w:pPr>
            <w:r w:rsidRPr="005376A5">
              <w:rPr>
                <w:rFonts w:ascii="Tahoma" w:hAnsi="Tahoma" w:cs="Tahoma"/>
                <w:b/>
                <w:bCs/>
                <w:sz w:val="18"/>
                <w:szCs w:val="18"/>
              </w:rPr>
              <w:t>WYMAGANIA OGÓLNE</w:t>
            </w:r>
          </w:p>
        </w:tc>
      </w:tr>
      <w:tr w:rsidR="00056950" w:rsidRPr="005376A5" w14:paraId="676E9BE7"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217FE3F0" w14:textId="0F5B078B" w:rsidR="008409F6" w:rsidRPr="005376A5" w:rsidRDefault="008409F6" w:rsidP="005376A5">
            <w:pPr>
              <w:widowControl w:val="0"/>
              <w:spacing w:after="0" w:line="240" w:lineRule="auto"/>
              <w:rPr>
                <w:rFonts w:ascii="Tahoma" w:hAnsi="Tahoma" w:cs="Tahoma"/>
                <w:b/>
                <w:smallCaps/>
                <w:sz w:val="18"/>
                <w:szCs w:val="18"/>
              </w:rPr>
            </w:pPr>
            <w:r w:rsidRPr="005376A5">
              <w:rPr>
                <w:rFonts w:ascii="Tahoma" w:hAnsi="Tahoma" w:cs="Tahoma"/>
                <w:b/>
                <w:smallCaps/>
                <w:sz w:val="18"/>
                <w:szCs w:val="18"/>
              </w:rPr>
              <w:t>L.p.</w:t>
            </w: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42584375" w14:textId="323D1A3E" w:rsidR="008409F6" w:rsidRPr="005376A5" w:rsidRDefault="008409F6" w:rsidP="005376A5">
            <w:pPr>
              <w:widowControl w:val="0"/>
              <w:spacing w:after="0" w:line="240" w:lineRule="auto"/>
              <w:jc w:val="center"/>
              <w:rPr>
                <w:rFonts w:ascii="Tahoma" w:hAnsi="Tahoma" w:cs="Tahoma"/>
                <w:b/>
                <w:bCs/>
                <w:color w:val="000000"/>
                <w:sz w:val="18"/>
                <w:szCs w:val="18"/>
              </w:rPr>
            </w:pPr>
            <w:r w:rsidRPr="005376A5">
              <w:rPr>
                <w:rFonts w:ascii="Tahoma" w:hAnsi="Tahoma" w:cs="Tahoma"/>
                <w:b/>
                <w:smallCaps/>
                <w:sz w:val="18"/>
                <w:szCs w:val="18"/>
              </w:rPr>
              <w:t>Wymagane minimalne parametry Jakościowe</w:t>
            </w:r>
          </w:p>
        </w:tc>
        <w:tc>
          <w:tcPr>
            <w:tcW w:w="1845" w:type="dxa"/>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5869E98C" w14:textId="77777777" w:rsidR="004E07BB" w:rsidRPr="005376A5" w:rsidRDefault="008409F6" w:rsidP="005376A5">
            <w:pPr>
              <w:widowControl w:val="0"/>
              <w:spacing w:after="0" w:line="240" w:lineRule="auto"/>
              <w:jc w:val="center"/>
              <w:rPr>
                <w:rFonts w:ascii="Tahoma" w:hAnsi="Tahoma" w:cs="Tahoma"/>
                <w:b/>
                <w:smallCaps/>
                <w:sz w:val="18"/>
                <w:szCs w:val="18"/>
              </w:rPr>
            </w:pPr>
            <w:r w:rsidRPr="005376A5">
              <w:rPr>
                <w:rFonts w:ascii="Tahoma" w:hAnsi="Tahoma" w:cs="Tahoma"/>
                <w:b/>
                <w:smallCaps/>
                <w:sz w:val="18"/>
                <w:szCs w:val="18"/>
              </w:rPr>
              <w:t>parametr wymagany </w:t>
            </w:r>
            <w:r w:rsidR="004E07BB" w:rsidRPr="005376A5">
              <w:rPr>
                <w:rFonts w:ascii="Tahoma" w:hAnsi="Tahoma" w:cs="Tahoma"/>
                <w:b/>
                <w:smallCaps/>
                <w:sz w:val="18"/>
                <w:szCs w:val="18"/>
              </w:rPr>
              <w:t>/</w:t>
            </w:r>
          </w:p>
          <w:p w14:paraId="4F20AE1A" w14:textId="47C7D602" w:rsidR="008409F6" w:rsidRPr="005376A5" w:rsidRDefault="008409F6" w:rsidP="005376A5">
            <w:pPr>
              <w:widowControl w:val="0"/>
              <w:spacing w:after="0" w:line="240" w:lineRule="auto"/>
              <w:jc w:val="center"/>
              <w:rPr>
                <w:rFonts w:ascii="Tahoma" w:hAnsi="Tahoma" w:cs="Tahoma"/>
                <w:b/>
                <w:bCs/>
                <w:smallCaps/>
                <w:color w:val="000000"/>
                <w:sz w:val="18"/>
                <w:szCs w:val="18"/>
              </w:rPr>
            </w:pPr>
            <w:r w:rsidRPr="005376A5">
              <w:rPr>
                <w:rFonts w:ascii="Tahoma" w:hAnsi="Tahoma" w:cs="Tahoma"/>
                <w:b/>
                <w:smallCaps/>
                <w:sz w:val="18"/>
                <w:szCs w:val="18"/>
              </w:rPr>
              <w:t> pożądany</w:t>
            </w:r>
          </w:p>
        </w:tc>
        <w:tc>
          <w:tcPr>
            <w:tcW w:w="1701" w:type="dxa"/>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33C40A0A" w14:textId="6D6A5584" w:rsidR="008409F6" w:rsidRPr="005376A5" w:rsidRDefault="008409F6" w:rsidP="005376A5">
            <w:pPr>
              <w:widowControl w:val="0"/>
              <w:spacing w:after="0" w:line="240" w:lineRule="auto"/>
              <w:jc w:val="center"/>
              <w:rPr>
                <w:rFonts w:ascii="Tahoma" w:hAnsi="Tahoma" w:cs="Tahoma"/>
                <w:smallCaps/>
                <w:color w:val="000000"/>
                <w:sz w:val="18"/>
                <w:szCs w:val="18"/>
              </w:rPr>
            </w:pPr>
            <w:r w:rsidRPr="005376A5">
              <w:rPr>
                <w:rFonts w:ascii="Tahoma" w:hAnsi="Tahoma" w:cs="Tahoma"/>
                <w:b/>
                <w:smallCaps/>
                <w:sz w:val="18"/>
                <w:szCs w:val="18"/>
              </w:rPr>
              <w:t>Punktacja</w:t>
            </w:r>
          </w:p>
        </w:tc>
        <w:tc>
          <w:tcPr>
            <w:tcW w:w="4394" w:type="dxa"/>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2406A207" w14:textId="77777777" w:rsidR="008409F6" w:rsidRPr="005376A5" w:rsidRDefault="008409F6" w:rsidP="005376A5">
            <w:pPr>
              <w:widowControl w:val="0"/>
              <w:spacing w:after="0" w:line="240" w:lineRule="auto"/>
              <w:jc w:val="center"/>
              <w:rPr>
                <w:rFonts w:ascii="Tahoma" w:hAnsi="Tahoma" w:cs="Tahoma"/>
                <w:b/>
                <w:bCs/>
                <w:smallCaps/>
                <w:sz w:val="18"/>
                <w:szCs w:val="18"/>
              </w:rPr>
            </w:pPr>
            <w:r w:rsidRPr="005376A5">
              <w:rPr>
                <w:rFonts w:ascii="Tahoma" w:hAnsi="Tahoma" w:cs="Tahoma"/>
                <w:b/>
                <w:bCs/>
                <w:smallCaps/>
                <w:sz w:val="18"/>
                <w:szCs w:val="18"/>
              </w:rPr>
              <w:t xml:space="preserve">Parametr oferowany – </w:t>
            </w:r>
          </w:p>
          <w:p w14:paraId="06B60555" w14:textId="2BE5FFC5" w:rsidR="008409F6" w:rsidRPr="00FE1FA6" w:rsidRDefault="008409F6" w:rsidP="005376A5">
            <w:pPr>
              <w:widowControl w:val="0"/>
              <w:spacing w:after="0" w:line="240" w:lineRule="auto"/>
              <w:jc w:val="center"/>
              <w:rPr>
                <w:rFonts w:ascii="Tahoma" w:hAnsi="Tahoma" w:cs="Tahoma"/>
                <w:b/>
                <w:iCs/>
                <w:smallCaps/>
                <w:sz w:val="20"/>
                <w:szCs w:val="20"/>
              </w:rPr>
            </w:pPr>
            <w:r w:rsidRPr="00FE1FA6">
              <w:rPr>
                <w:rFonts w:ascii="Tahoma" w:hAnsi="Tahoma" w:cs="Tahoma"/>
                <w:bCs/>
                <w:iCs/>
                <w:smallCaps/>
                <w:sz w:val="20"/>
                <w:szCs w:val="20"/>
              </w:rPr>
              <w:t>Wykonawca winien opisać/podać oferowane parametry</w:t>
            </w:r>
            <w:r w:rsidRPr="00FE1FA6">
              <w:rPr>
                <w:rFonts w:ascii="Tahoma" w:hAnsi="Tahoma" w:cs="Tahoma"/>
                <w:b/>
                <w:iCs/>
                <w:smallCaps/>
                <w:sz w:val="20"/>
                <w:szCs w:val="20"/>
              </w:rPr>
              <w:t xml:space="preserve"> </w:t>
            </w:r>
          </w:p>
          <w:p w14:paraId="361A4FB7" w14:textId="77777777" w:rsidR="00E27D5C" w:rsidRPr="00680750" w:rsidRDefault="00E27D5C" w:rsidP="00E27D5C">
            <w:pPr>
              <w:widowControl w:val="0"/>
              <w:spacing w:after="0" w:line="240" w:lineRule="auto"/>
              <w:jc w:val="center"/>
              <w:rPr>
                <w:rFonts w:ascii="Tahoma" w:hAnsi="Tahoma" w:cs="Tahoma"/>
                <w:b/>
                <w:smallCaps/>
                <w:color w:val="EE0000"/>
                <w:sz w:val="16"/>
                <w:szCs w:val="16"/>
              </w:rPr>
            </w:pPr>
            <w:r w:rsidRPr="00680750">
              <w:rPr>
                <w:rFonts w:ascii="Tahoma" w:hAnsi="Tahoma" w:cs="Tahoma"/>
                <w:b/>
                <w:smallCaps/>
                <w:color w:val="EE0000"/>
                <w:sz w:val="16"/>
                <w:szCs w:val="16"/>
              </w:rPr>
              <w:t>UWAGA</w:t>
            </w:r>
            <w:r w:rsidR="005D7F55" w:rsidRPr="00680750">
              <w:rPr>
                <w:rFonts w:ascii="Tahoma" w:hAnsi="Tahoma" w:cs="Tahoma"/>
                <w:b/>
                <w:smallCaps/>
                <w:color w:val="EE0000"/>
                <w:sz w:val="16"/>
                <w:szCs w:val="16"/>
              </w:rPr>
              <w:t xml:space="preserve"> </w:t>
            </w:r>
            <w:r w:rsidRPr="00680750">
              <w:rPr>
                <w:rFonts w:ascii="Tahoma" w:hAnsi="Tahoma" w:cs="Tahoma"/>
                <w:b/>
                <w:smallCaps/>
                <w:color w:val="EE0000"/>
                <w:sz w:val="16"/>
                <w:szCs w:val="16"/>
              </w:rPr>
              <w:t>- UDZIELENIE ODPOWIEDZI "NIE"</w:t>
            </w:r>
          </w:p>
          <w:p w14:paraId="02C1FF5F" w14:textId="5FDCD668" w:rsidR="005D7F55" w:rsidRPr="00E27D5C" w:rsidRDefault="00E27D5C" w:rsidP="00E27D5C">
            <w:pPr>
              <w:widowControl w:val="0"/>
              <w:spacing w:after="0" w:line="240" w:lineRule="auto"/>
              <w:jc w:val="center"/>
              <w:rPr>
                <w:rFonts w:ascii="Tahoma" w:hAnsi="Tahoma" w:cs="Tahoma"/>
                <w:i/>
                <w:color w:val="808080" w:themeColor="background1" w:themeShade="80"/>
                <w:sz w:val="18"/>
                <w:szCs w:val="18"/>
              </w:rPr>
            </w:pPr>
            <w:r w:rsidRPr="00680750">
              <w:rPr>
                <w:rFonts w:ascii="Tahoma" w:hAnsi="Tahoma" w:cs="Tahoma"/>
                <w:b/>
                <w:smallCaps/>
                <w:color w:val="EE0000"/>
                <w:sz w:val="16"/>
                <w:szCs w:val="16"/>
              </w:rPr>
              <w:t xml:space="preserve"> LUB INNEJ </w:t>
            </w:r>
            <w:proofErr w:type="gramStart"/>
            <w:r w:rsidRPr="00680750">
              <w:rPr>
                <w:rFonts w:ascii="Tahoma" w:hAnsi="Tahoma" w:cs="Tahoma"/>
                <w:b/>
                <w:smallCaps/>
                <w:color w:val="EE0000"/>
                <w:sz w:val="16"/>
                <w:szCs w:val="16"/>
              </w:rPr>
              <w:t>NIE STANOWIĄCEJ</w:t>
            </w:r>
            <w:proofErr w:type="gramEnd"/>
            <w:r w:rsidRPr="00680750">
              <w:rPr>
                <w:rFonts w:ascii="Tahoma" w:hAnsi="Tahoma" w:cs="Tahoma"/>
                <w:b/>
                <w:smallCaps/>
                <w:color w:val="EE0000"/>
                <w:sz w:val="16"/>
                <w:szCs w:val="16"/>
              </w:rPr>
              <w:t xml:space="preserve"> JEDNOZNACZNEGO POTWIERDZENIA SPEŁNIANIA WARUNKU W TYM UŻYCIE SFORMUŁOWAŃ: MUSI, UMOŻLIWIAĆ, POSIADAĆ, ZAPEWNIAĆ, MINIMUM, MAKSIMUM, POWYŻEJ, PONIŻEJ, POMIĘDZY ITP. BĘDZIE SKUTKOWAŁO ODRZUCENIEM OFERTY</w:t>
            </w:r>
            <w:r w:rsidR="005D7F55" w:rsidRPr="00E27D5C">
              <w:rPr>
                <w:rFonts w:ascii="Tahoma" w:hAnsi="Tahoma" w:cs="Tahoma"/>
                <w:b/>
                <w:smallCaps/>
                <w:color w:val="EE0000"/>
                <w:sz w:val="18"/>
                <w:szCs w:val="18"/>
              </w:rPr>
              <w:t>.</w:t>
            </w:r>
          </w:p>
        </w:tc>
      </w:tr>
      <w:tr w:rsidR="005B47E2" w:rsidRPr="005376A5" w14:paraId="48695A68"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6AB70932" w14:textId="1B5DCA0E" w:rsidR="00EB541A" w:rsidRPr="005376A5" w:rsidRDefault="00EB541A" w:rsidP="005376A5">
            <w:pPr>
              <w:pStyle w:val="Akapitzlist"/>
              <w:widowControl w:val="0"/>
              <w:numPr>
                <w:ilvl w:val="0"/>
                <w:numId w:val="31"/>
              </w:numPr>
              <w:spacing w:after="0" w:line="240" w:lineRule="auto"/>
              <w:ind w:left="179" w:hanging="142"/>
              <w:rPr>
                <w:rFonts w:ascii="Tahoma" w:hAnsi="Tahoma" w:cs="Tahoma"/>
                <w:b/>
                <w:smallCaps/>
                <w:sz w:val="18"/>
                <w:szCs w:val="18"/>
              </w:rPr>
            </w:pPr>
          </w:p>
        </w:tc>
        <w:tc>
          <w:tcPr>
            <w:tcW w:w="14742" w:type="dxa"/>
            <w:gridSpan w:val="5"/>
            <w:tcBorders>
              <w:top w:val="single" w:sz="4" w:space="0" w:color="44546A" w:themeColor="text2"/>
              <w:left w:val="single" w:sz="4" w:space="0" w:color="44546A" w:themeColor="text2"/>
              <w:bottom w:val="single" w:sz="4" w:space="0" w:color="44546A" w:themeColor="text2"/>
              <w:right w:val="single" w:sz="4" w:space="0" w:color="A6A6A6"/>
            </w:tcBorders>
            <w:shd w:val="clear" w:color="auto" w:fill="F2F2F2" w:themeFill="background1" w:themeFillShade="F2"/>
            <w:vAlign w:val="center"/>
          </w:tcPr>
          <w:p w14:paraId="2F180AF6" w14:textId="29D5B1D3" w:rsidR="00EB541A" w:rsidRPr="005376A5" w:rsidRDefault="00145E00" w:rsidP="005376A5">
            <w:pPr>
              <w:widowControl w:val="0"/>
              <w:spacing w:after="0" w:line="240" w:lineRule="auto"/>
              <w:jc w:val="both"/>
              <w:rPr>
                <w:rFonts w:ascii="Tahoma" w:hAnsi="Tahoma" w:cs="Tahoma"/>
                <w:i/>
                <w:color w:val="808080" w:themeColor="background1" w:themeShade="80"/>
                <w:sz w:val="18"/>
                <w:szCs w:val="18"/>
              </w:rPr>
            </w:pPr>
            <w:r w:rsidRPr="005376A5">
              <w:rPr>
                <w:rFonts w:ascii="Tahoma" w:hAnsi="Tahoma" w:cs="Tahoma"/>
                <w:b/>
                <w:bCs/>
                <w:sz w:val="18"/>
                <w:szCs w:val="18"/>
              </w:rPr>
              <w:t>SERWER ADMINISTRACYJNY MUSI:</w:t>
            </w:r>
          </w:p>
        </w:tc>
      </w:tr>
      <w:tr w:rsidR="005B47E2" w:rsidRPr="005376A5" w14:paraId="25736C17"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1C6CD0E5" w14:textId="77777777" w:rsidR="002B5808" w:rsidRPr="005376A5" w:rsidRDefault="002B5808" w:rsidP="005376A5">
            <w:pPr>
              <w:pStyle w:val="Akapitzlist"/>
              <w:widowControl w:val="0"/>
              <w:numPr>
                <w:ilvl w:val="0"/>
                <w:numId w:val="33"/>
              </w:numPr>
              <w:spacing w:after="0" w:line="240" w:lineRule="auto"/>
              <w:ind w:left="321" w:hanging="36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1596A887" w14:textId="7E78D8E2" w:rsidR="002B5808" w:rsidRPr="005376A5" w:rsidRDefault="002B5808" w:rsidP="005376A5">
            <w:pPr>
              <w:autoSpaceDE w:val="0"/>
              <w:autoSpaceDN w:val="0"/>
              <w:adjustRightInd w:val="0"/>
              <w:spacing w:after="0" w:line="240" w:lineRule="auto"/>
              <w:jc w:val="both"/>
              <w:rPr>
                <w:rFonts w:ascii="Tahoma" w:hAnsi="Tahoma" w:cs="Tahoma"/>
                <w:kern w:val="0"/>
                <w:sz w:val="18"/>
                <w:szCs w:val="18"/>
              </w:rPr>
            </w:pPr>
            <w:r w:rsidRPr="005376A5">
              <w:rPr>
                <w:rFonts w:ascii="Tahoma" w:hAnsi="Tahoma" w:cs="Tahoma"/>
                <w:kern w:val="0"/>
                <w:sz w:val="18"/>
                <w:szCs w:val="18"/>
              </w:rPr>
              <w:t>umożliwiać instalację na systemach Windows Server 2019 lub nowszych. Zamawiający dopuszcza pracę na systemach z rodziny GNU/Linux pod warunkiem, że oferowana dystrybucja posiada wsparcie producenta i</w:t>
            </w:r>
            <w:r w:rsidR="004F15B2" w:rsidRPr="005376A5">
              <w:rPr>
                <w:rFonts w:ascii="Tahoma" w:hAnsi="Tahoma" w:cs="Tahoma"/>
                <w:kern w:val="0"/>
                <w:sz w:val="18"/>
                <w:szCs w:val="18"/>
              </w:rPr>
              <w:t> </w:t>
            </w:r>
            <w:r w:rsidRPr="005376A5">
              <w:rPr>
                <w:rFonts w:ascii="Tahoma" w:hAnsi="Tahoma" w:cs="Tahoma"/>
                <w:kern w:val="0"/>
                <w:sz w:val="18"/>
                <w:szCs w:val="18"/>
              </w:rPr>
              <w:t>będzie to dystrybucja LTS</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4FCBF385" w14:textId="27566B53" w:rsidR="002B5808" w:rsidRPr="005376A5" w:rsidRDefault="002B5808" w:rsidP="005376A5">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5E4A2329" w14:textId="39600421" w:rsidR="002B5808" w:rsidRPr="005376A5" w:rsidRDefault="002B5808" w:rsidP="005376A5">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5D33C0AC" w14:textId="5B4C2C0F" w:rsidR="002B5808" w:rsidRPr="005376A5" w:rsidRDefault="002B5808" w:rsidP="005376A5">
            <w:pPr>
              <w:widowControl w:val="0"/>
              <w:spacing w:after="0" w:line="240" w:lineRule="auto"/>
              <w:jc w:val="center"/>
              <w:rPr>
                <w:rFonts w:ascii="Tahoma" w:hAnsi="Tahoma" w:cs="Tahoma"/>
                <w:i/>
                <w:color w:val="808080" w:themeColor="background1" w:themeShade="80"/>
                <w:sz w:val="18"/>
                <w:szCs w:val="18"/>
              </w:rPr>
            </w:pPr>
            <w:r w:rsidRPr="005376A5">
              <w:rPr>
                <w:rFonts w:ascii="Tahoma" w:hAnsi="Tahoma" w:cs="Tahoma"/>
                <w:i/>
                <w:color w:val="808080" w:themeColor="background1" w:themeShade="80"/>
                <w:sz w:val="18"/>
                <w:szCs w:val="18"/>
              </w:rPr>
              <w:t xml:space="preserve">Opisać </w:t>
            </w:r>
            <w:r w:rsidR="00F65102">
              <w:rPr>
                <w:rFonts w:ascii="Tahoma" w:hAnsi="Tahoma" w:cs="Tahoma"/>
                <w:i/>
                <w:color w:val="808080" w:themeColor="background1" w:themeShade="80"/>
                <w:sz w:val="18"/>
                <w:szCs w:val="18"/>
              </w:rPr>
              <w:t xml:space="preserve">jednoznacznie </w:t>
            </w:r>
            <w:r w:rsidRPr="005376A5">
              <w:rPr>
                <w:rFonts w:ascii="Tahoma" w:hAnsi="Tahoma" w:cs="Tahoma"/>
                <w:i/>
                <w:color w:val="808080" w:themeColor="background1" w:themeShade="80"/>
                <w:sz w:val="18"/>
                <w:szCs w:val="18"/>
              </w:rPr>
              <w:t>oferowane parametry</w:t>
            </w:r>
            <w:r w:rsidR="00FE1FA6">
              <w:rPr>
                <w:rFonts w:ascii="Tahoma" w:hAnsi="Tahoma" w:cs="Tahoma"/>
                <w:i/>
                <w:color w:val="808080" w:themeColor="background1" w:themeShade="80"/>
                <w:sz w:val="18"/>
                <w:szCs w:val="18"/>
              </w:rPr>
              <w:t xml:space="preserve"> (proszę o zapoznanie się z UWAGĄ powyżej)</w:t>
            </w:r>
          </w:p>
        </w:tc>
      </w:tr>
      <w:tr w:rsidR="00FE1FA6" w:rsidRPr="005376A5" w14:paraId="110A1E67"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6E20A39E" w14:textId="77777777" w:rsidR="00FE1FA6" w:rsidRPr="005376A5" w:rsidRDefault="00FE1FA6" w:rsidP="00FE1FA6">
            <w:pPr>
              <w:pStyle w:val="Akapitzlist"/>
              <w:widowControl w:val="0"/>
              <w:numPr>
                <w:ilvl w:val="0"/>
                <w:numId w:val="33"/>
              </w:numPr>
              <w:spacing w:after="0" w:line="240" w:lineRule="auto"/>
              <w:ind w:left="321" w:hanging="36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7531E2F3" w14:textId="1C6F9FE2" w:rsidR="00FE1FA6" w:rsidRPr="005376A5" w:rsidRDefault="00FE1FA6" w:rsidP="00FE1FA6">
            <w:pPr>
              <w:autoSpaceDE w:val="0"/>
              <w:autoSpaceDN w:val="0"/>
              <w:adjustRightInd w:val="0"/>
              <w:spacing w:after="0" w:line="240" w:lineRule="auto"/>
              <w:jc w:val="both"/>
              <w:rPr>
                <w:rFonts w:ascii="Tahoma" w:hAnsi="Tahoma" w:cs="Tahoma"/>
                <w:kern w:val="0"/>
                <w:sz w:val="18"/>
                <w:szCs w:val="18"/>
              </w:rPr>
            </w:pPr>
            <w:r w:rsidRPr="005376A5">
              <w:rPr>
                <w:rFonts w:ascii="Tahoma" w:hAnsi="Tahoma" w:cs="Tahoma"/>
                <w:sz w:val="18"/>
                <w:szCs w:val="18"/>
              </w:rPr>
              <w:t xml:space="preserve">w przypadku, jeśli System DLP wymaga do pracy zewnętrznego silnika bazodanowego. Wykonawca musi dostarczyć kompletne rozwiązanie tj. oprogramowanie Systemu DLP oraz silnik bazodanowy wraz z ewentualnymi licencjami wymaganymi do rekomendowanej przez producenta oprogramowania pracy (400 użytkowników). Zamawiający dopuszcza wykorzystanie zewnętrznych silników bazodanowych pod warunkiem, że posiadają one wsparcie producenta co najmniej do końca roku 2029. Zamawiający nie dopuszcza rozwiązań bazodanowych </w:t>
            </w:r>
            <w:r w:rsidRPr="005376A5">
              <w:rPr>
                <w:rFonts w:ascii="Tahoma" w:hAnsi="Tahoma" w:cs="Tahoma"/>
                <w:sz w:val="18"/>
                <w:szCs w:val="18"/>
              </w:rPr>
              <w:lastRenderedPageBreak/>
              <w:t>nieposiadających komercyjnego wsparcia technicznego producenta silnika bazodanowego</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15DC7C8A" w14:textId="7CC6C018"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lastRenderedPageBreak/>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46A28224" w14:textId="6FC454CC"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636767E8" w14:textId="35CCB6A5"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7940E4">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61E4D37D"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5815EE29" w14:textId="77777777" w:rsidR="00FE1FA6" w:rsidRPr="005376A5" w:rsidRDefault="00FE1FA6" w:rsidP="00FE1FA6">
            <w:pPr>
              <w:pStyle w:val="Akapitzlist"/>
              <w:widowControl w:val="0"/>
              <w:numPr>
                <w:ilvl w:val="0"/>
                <w:numId w:val="33"/>
              </w:numPr>
              <w:spacing w:after="0" w:line="240" w:lineRule="auto"/>
              <w:ind w:left="321" w:hanging="36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5C5E884A" w14:textId="227A6442" w:rsidR="00FE1FA6" w:rsidRPr="005376A5" w:rsidRDefault="00FE1FA6" w:rsidP="00FE1FA6">
            <w:pPr>
              <w:autoSpaceDE w:val="0"/>
              <w:autoSpaceDN w:val="0"/>
              <w:adjustRightInd w:val="0"/>
              <w:spacing w:after="0" w:line="240" w:lineRule="auto"/>
              <w:jc w:val="both"/>
              <w:rPr>
                <w:rFonts w:ascii="Tahoma" w:hAnsi="Tahoma" w:cs="Tahoma"/>
                <w:kern w:val="0"/>
                <w:sz w:val="18"/>
                <w:szCs w:val="18"/>
              </w:rPr>
            </w:pPr>
            <w:r w:rsidRPr="005376A5">
              <w:rPr>
                <w:rFonts w:ascii="Tahoma" w:hAnsi="Tahoma" w:cs="Tahoma"/>
                <w:sz w:val="18"/>
                <w:szCs w:val="18"/>
              </w:rPr>
              <w:t>umożliwiać zarządzanie za pośrednictwem konsoli (webowej lub lokalnie instalowanej);</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319F6037" w14:textId="4F97DA42"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4A3AF5F2" w14:textId="0F9CFCEE"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52FA2831" w14:textId="31E5038F"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7940E4">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66576A82"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13295E8D" w14:textId="77777777" w:rsidR="00FE1FA6" w:rsidRPr="005376A5" w:rsidRDefault="00FE1FA6" w:rsidP="00FE1FA6">
            <w:pPr>
              <w:pStyle w:val="Akapitzlist"/>
              <w:widowControl w:val="0"/>
              <w:numPr>
                <w:ilvl w:val="0"/>
                <w:numId w:val="33"/>
              </w:numPr>
              <w:spacing w:after="0" w:line="240" w:lineRule="auto"/>
              <w:ind w:left="321" w:hanging="36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351D0E55" w14:textId="1EFBFB99" w:rsidR="00FE1FA6" w:rsidRPr="005376A5" w:rsidRDefault="00FE1FA6" w:rsidP="00FE1FA6">
            <w:pPr>
              <w:autoSpaceDE w:val="0"/>
              <w:autoSpaceDN w:val="0"/>
              <w:adjustRightInd w:val="0"/>
              <w:spacing w:after="0" w:line="240" w:lineRule="auto"/>
              <w:jc w:val="both"/>
              <w:rPr>
                <w:rFonts w:ascii="Tahoma" w:hAnsi="Tahoma" w:cs="Tahoma"/>
                <w:kern w:val="0"/>
                <w:sz w:val="18"/>
                <w:szCs w:val="18"/>
              </w:rPr>
            </w:pPr>
            <w:r w:rsidRPr="005376A5">
              <w:rPr>
                <w:rFonts w:ascii="Tahoma" w:hAnsi="Tahoma" w:cs="Tahoma"/>
                <w:sz w:val="18"/>
                <w:szCs w:val="18"/>
              </w:rPr>
              <w:t>umożliwiać zarządzanie przez administratora bazą danych poprzez określone zadania np.: wykonanie kopii bazy danych, usunięcie kopii bazy danych, wyczyszczenie bazy danych, wykonanie kopii ustawień serwera. Administrator musi posiadać możliwość określenia wykonywania czasu związanego z wykonywaniem zadań na bazie danych (określenie interwału czasowego między wykonywanymi zadaniami);</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36BB94D1" w14:textId="592B87D6"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5548E9C5" w14:textId="7607062A"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693D0E38" w14:textId="089CCF2A"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7940E4">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27C473D9"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1555FEBD" w14:textId="77777777" w:rsidR="00FE1FA6" w:rsidRPr="005376A5" w:rsidRDefault="00FE1FA6" w:rsidP="00FE1FA6">
            <w:pPr>
              <w:pStyle w:val="Akapitzlist"/>
              <w:widowControl w:val="0"/>
              <w:numPr>
                <w:ilvl w:val="0"/>
                <w:numId w:val="33"/>
              </w:numPr>
              <w:spacing w:after="0" w:line="240" w:lineRule="auto"/>
              <w:ind w:left="321" w:hanging="36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1F1A4B3D" w14:textId="10587A5B" w:rsidR="00FE1FA6" w:rsidRPr="005376A5" w:rsidRDefault="00FE1FA6" w:rsidP="00FE1FA6">
            <w:pPr>
              <w:autoSpaceDE w:val="0"/>
              <w:autoSpaceDN w:val="0"/>
              <w:adjustRightInd w:val="0"/>
              <w:spacing w:after="0" w:line="240" w:lineRule="auto"/>
              <w:jc w:val="both"/>
              <w:rPr>
                <w:rFonts w:ascii="Tahoma" w:hAnsi="Tahoma" w:cs="Tahoma"/>
                <w:kern w:val="0"/>
                <w:sz w:val="18"/>
                <w:szCs w:val="18"/>
              </w:rPr>
            </w:pPr>
            <w:r w:rsidRPr="005376A5">
              <w:rPr>
                <w:rFonts w:ascii="Tahoma" w:hAnsi="Tahoma" w:cs="Tahoma"/>
                <w:sz w:val="18"/>
                <w:szCs w:val="18"/>
              </w:rPr>
              <w:t>posiadać funkcję automatycznej kopii bazy danych w określonym przez administratora harmonogramie;</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4EC52DF0" w14:textId="20B93246"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7D8034AA" w14:textId="7BCA5E6C"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3A714DDA" w14:textId="3BDD0929"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7940E4">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4B64B7EF"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79574823" w14:textId="77777777" w:rsidR="00FE1FA6" w:rsidRPr="005376A5" w:rsidRDefault="00FE1FA6" w:rsidP="00FE1FA6">
            <w:pPr>
              <w:pStyle w:val="Akapitzlist"/>
              <w:widowControl w:val="0"/>
              <w:numPr>
                <w:ilvl w:val="0"/>
                <w:numId w:val="33"/>
              </w:numPr>
              <w:spacing w:after="0" w:line="240" w:lineRule="auto"/>
              <w:ind w:left="321" w:hanging="36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2477541D" w14:textId="2D5AA3BE" w:rsidR="00FE1FA6" w:rsidRPr="005376A5" w:rsidRDefault="00FE1FA6" w:rsidP="00FE1FA6">
            <w:pPr>
              <w:autoSpaceDE w:val="0"/>
              <w:autoSpaceDN w:val="0"/>
              <w:adjustRightInd w:val="0"/>
              <w:spacing w:after="0" w:line="240" w:lineRule="auto"/>
              <w:jc w:val="both"/>
              <w:rPr>
                <w:rFonts w:ascii="Tahoma" w:hAnsi="Tahoma" w:cs="Tahoma"/>
                <w:kern w:val="0"/>
                <w:sz w:val="18"/>
                <w:szCs w:val="18"/>
              </w:rPr>
            </w:pPr>
            <w:r w:rsidRPr="005376A5">
              <w:rPr>
                <w:rFonts w:ascii="Tahoma" w:hAnsi="Tahoma" w:cs="Tahoma"/>
                <w:sz w:val="18"/>
                <w:szCs w:val="18"/>
              </w:rPr>
              <w:t>umożliwiać wykonanie instalacji/deinstalacji zdalnej klienta Systemu DLP na stacjach roboczych;</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10E29782" w14:textId="06D8A5F8"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5FDB07D4" w14:textId="4063DB88"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70C8334B" w14:textId="26FD8E1E"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7940E4">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13D635CE"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523C77F8" w14:textId="77777777" w:rsidR="00FE1FA6" w:rsidRPr="005376A5" w:rsidRDefault="00FE1FA6" w:rsidP="00FE1FA6">
            <w:pPr>
              <w:pStyle w:val="Akapitzlist"/>
              <w:widowControl w:val="0"/>
              <w:numPr>
                <w:ilvl w:val="0"/>
                <w:numId w:val="33"/>
              </w:numPr>
              <w:spacing w:after="0" w:line="240" w:lineRule="auto"/>
              <w:ind w:left="321" w:hanging="36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74D335CA" w14:textId="094869B9" w:rsidR="00FE1FA6" w:rsidRPr="005376A5" w:rsidRDefault="00FE1FA6" w:rsidP="00FE1FA6">
            <w:pPr>
              <w:autoSpaceDE w:val="0"/>
              <w:autoSpaceDN w:val="0"/>
              <w:adjustRightInd w:val="0"/>
              <w:spacing w:after="0" w:line="240" w:lineRule="auto"/>
              <w:jc w:val="both"/>
              <w:rPr>
                <w:rFonts w:ascii="Tahoma" w:hAnsi="Tahoma" w:cs="Tahoma"/>
                <w:kern w:val="0"/>
                <w:sz w:val="18"/>
                <w:szCs w:val="18"/>
              </w:rPr>
            </w:pPr>
            <w:r w:rsidRPr="005376A5">
              <w:rPr>
                <w:rFonts w:ascii="Tahoma" w:hAnsi="Tahoma" w:cs="Tahoma"/>
                <w:sz w:val="18"/>
                <w:szCs w:val="18"/>
              </w:rPr>
              <w:t>mieć możliwość automatycznego pobierania aktualizacji definicji kategoryzowania stron internetowych, aplikacji oraz rozszerzeń plików. Musi mieć możliwość wyłączenia automatycznego pobierania;</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65C37846" w14:textId="12371698"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16E9F2DE" w14:textId="666A8787"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2816F588" w14:textId="3F54B52D"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7940E4">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2B85742C"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54748D1D" w14:textId="77777777" w:rsidR="00FE1FA6" w:rsidRPr="005376A5" w:rsidRDefault="00FE1FA6" w:rsidP="00FE1FA6">
            <w:pPr>
              <w:pStyle w:val="Akapitzlist"/>
              <w:widowControl w:val="0"/>
              <w:numPr>
                <w:ilvl w:val="0"/>
                <w:numId w:val="33"/>
              </w:numPr>
              <w:spacing w:after="0" w:line="240" w:lineRule="auto"/>
              <w:ind w:left="321" w:hanging="36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16567831" w14:textId="3A0C8C70" w:rsidR="00FE1FA6" w:rsidRPr="005376A5" w:rsidRDefault="00FE1FA6" w:rsidP="00FE1FA6">
            <w:pPr>
              <w:autoSpaceDE w:val="0"/>
              <w:autoSpaceDN w:val="0"/>
              <w:adjustRightInd w:val="0"/>
              <w:spacing w:after="0" w:line="240" w:lineRule="auto"/>
              <w:jc w:val="both"/>
              <w:rPr>
                <w:rFonts w:ascii="Tahoma" w:hAnsi="Tahoma" w:cs="Tahoma"/>
                <w:kern w:val="0"/>
                <w:sz w:val="18"/>
                <w:szCs w:val="18"/>
              </w:rPr>
            </w:pPr>
            <w:r w:rsidRPr="005376A5">
              <w:rPr>
                <w:rFonts w:ascii="Tahoma" w:hAnsi="Tahoma" w:cs="Tahoma"/>
                <w:sz w:val="18"/>
                <w:szCs w:val="18"/>
              </w:rPr>
              <w:t>komunikować się ze stacjami roboczymi za pomocą instalowanego na nich agenta i/lub klienta. W przypadku braku połączenia agenta/klienta z serwerem administracyjnym, agent/klient musi mieć możliwość lokalnego przechowywania informacji oraz zebranych danych do czasu ponownego połączenia z serwerem administracyjnym;</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0E4D9D6F" w14:textId="2BCCA0FC"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529D768D" w14:textId="6448AF39"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7DD9E725" w14:textId="271F0109"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7940E4">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4DED6769"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6AE7F5B4" w14:textId="77777777" w:rsidR="00FE1FA6" w:rsidRPr="005376A5" w:rsidRDefault="00FE1FA6" w:rsidP="00FE1FA6">
            <w:pPr>
              <w:pStyle w:val="Akapitzlist"/>
              <w:widowControl w:val="0"/>
              <w:numPr>
                <w:ilvl w:val="0"/>
                <w:numId w:val="33"/>
              </w:numPr>
              <w:spacing w:after="0" w:line="240" w:lineRule="auto"/>
              <w:ind w:left="321" w:hanging="36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5FC9ED08" w14:textId="0E74814D" w:rsidR="00FE1FA6" w:rsidRPr="005376A5" w:rsidRDefault="00FE1FA6" w:rsidP="00FE1FA6">
            <w:pPr>
              <w:autoSpaceDE w:val="0"/>
              <w:autoSpaceDN w:val="0"/>
              <w:adjustRightInd w:val="0"/>
              <w:spacing w:after="0" w:line="240" w:lineRule="auto"/>
              <w:jc w:val="both"/>
              <w:rPr>
                <w:rFonts w:ascii="Tahoma" w:hAnsi="Tahoma" w:cs="Tahoma"/>
                <w:kern w:val="0"/>
                <w:sz w:val="18"/>
                <w:szCs w:val="18"/>
              </w:rPr>
            </w:pPr>
            <w:r w:rsidRPr="005376A5">
              <w:rPr>
                <w:rFonts w:ascii="Tahoma" w:hAnsi="Tahoma" w:cs="Tahoma"/>
                <w:sz w:val="18"/>
                <w:szCs w:val="18"/>
              </w:rPr>
              <w:t>posiadać funkcję automatycznej kopii bazy danych w określonym przez administratora harmonogramie;</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60972272" w14:textId="18A42946"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211167C0" w14:textId="6CD01035"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33C5FFA7" w14:textId="616DDB8C"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7940E4">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78D51A12"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7811921D" w14:textId="77777777" w:rsidR="00FE1FA6" w:rsidRPr="005376A5" w:rsidRDefault="00FE1FA6" w:rsidP="00FE1FA6">
            <w:pPr>
              <w:pStyle w:val="Akapitzlist"/>
              <w:widowControl w:val="0"/>
              <w:numPr>
                <w:ilvl w:val="0"/>
                <w:numId w:val="33"/>
              </w:numPr>
              <w:spacing w:after="0" w:line="240" w:lineRule="auto"/>
              <w:ind w:left="321" w:hanging="36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551F6DAD" w14:textId="0FA9CA42" w:rsidR="00FE1FA6" w:rsidRPr="005376A5" w:rsidRDefault="00FE1FA6" w:rsidP="00FE1FA6">
            <w:pPr>
              <w:spacing w:after="0" w:line="240" w:lineRule="auto"/>
              <w:jc w:val="both"/>
              <w:rPr>
                <w:rFonts w:ascii="Tahoma" w:hAnsi="Tahoma" w:cs="Tahoma"/>
                <w:kern w:val="0"/>
                <w:sz w:val="18"/>
                <w:szCs w:val="18"/>
              </w:rPr>
            </w:pPr>
            <w:r w:rsidRPr="005376A5">
              <w:rPr>
                <w:rFonts w:ascii="Tahoma" w:hAnsi="Tahoma" w:cs="Tahoma"/>
                <w:sz w:val="18"/>
                <w:szCs w:val="18"/>
              </w:rPr>
              <w:t>umożliwiać przygotowanie pliku instalacyjnego agenta za pośrednictwem konsoli zarządzającej. Zamawiający dopuszcza sytuację, gdy producent oprogramowania Systemu DLP będzie oferować</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31BF6B87" w14:textId="0892987E"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178CE02E" w14:textId="7AF0D976"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1280F8CA" w14:textId="7AAB9DC4"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7940E4">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001BB29C"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3C2A26D9" w14:textId="77777777" w:rsidR="00FE1FA6" w:rsidRPr="005376A5" w:rsidRDefault="00FE1FA6" w:rsidP="00FE1FA6">
            <w:pPr>
              <w:pStyle w:val="Akapitzlist"/>
              <w:widowControl w:val="0"/>
              <w:numPr>
                <w:ilvl w:val="0"/>
                <w:numId w:val="33"/>
              </w:numPr>
              <w:spacing w:after="0" w:line="240" w:lineRule="auto"/>
              <w:ind w:left="321" w:hanging="36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38213178" w14:textId="7FC102E4" w:rsidR="00FE1FA6" w:rsidRPr="005376A5" w:rsidRDefault="00FE1FA6" w:rsidP="00FE1FA6">
            <w:pPr>
              <w:autoSpaceDE w:val="0"/>
              <w:autoSpaceDN w:val="0"/>
              <w:adjustRightInd w:val="0"/>
              <w:spacing w:after="0" w:line="240" w:lineRule="auto"/>
              <w:jc w:val="both"/>
              <w:rPr>
                <w:rFonts w:ascii="Tahoma" w:hAnsi="Tahoma" w:cs="Tahoma"/>
                <w:kern w:val="0"/>
                <w:sz w:val="18"/>
                <w:szCs w:val="18"/>
              </w:rPr>
            </w:pPr>
            <w:r w:rsidRPr="005376A5">
              <w:rPr>
                <w:rFonts w:ascii="Tahoma" w:hAnsi="Tahoma" w:cs="Tahoma"/>
                <w:sz w:val="18"/>
                <w:szCs w:val="18"/>
              </w:rPr>
              <w:t>pliki instalacyjne do dystrybucji poprzez SCCM i/lub MECM;</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6C738BE1" w14:textId="3E036061"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27CA14ED" w14:textId="22952EC6"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0E918804" w14:textId="689302ED"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7940E4">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79FB8D7A"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2F1A6F13" w14:textId="77777777" w:rsidR="00FE1FA6" w:rsidRPr="005376A5" w:rsidRDefault="00FE1FA6" w:rsidP="00FE1FA6">
            <w:pPr>
              <w:pStyle w:val="Akapitzlist"/>
              <w:widowControl w:val="0"/>
              <w:numPr>
                <w:ilvl w:val="0"/>
                <w:numId w:val="33"/>
              </w:numPr>
              <w:spacing w:after="0" w:line="240" w:lineRule="auto"/>
              <w:ind w:left="321" w:hanging="36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242409F0" w14:textId="2A98D885" w:rsidR="00FE1FA6" w:rsidRPr="005376A5" w:rsidRDefault="00FE1FA6" w:rsidP="00FE1FA6">
            <w:pPr>
              <w:autoSpaceDE w:val="0"/>
              <w:autoSpaceDN w:val="0"/>
              <w:adjustRightInd w:val="0"/>
              <w:spacing w:after="0" w:line="240" w:lineRule="auto"/>
              <w:jc w:val="both"/>
              <w:rPr>
                <w:rFonts w:ascii="Tahoma" w:hAnsi="Tahoma" w:cs="Tahoma"/>
                <w:kern w:val="0"/>
                <w:sz w:val="18"/>
                <w:szCs w:val="18"/>
              </w:rPr>
            </w:pPr>
            <w:r w:rsidRPr="005376A5">
              <w:rPr>
                <w:rFonts w:ascii="Tahoma" w:hAnsi="Tahoma" w:cs="Tahoma"/>
                <w:sz w:val="18"/>
                <w:szCs w:val="18"/>
              </w:rPr>
              <w:t xml:space="preserve">posiadać konsolę dostępną z poziomu przeglądarki internetowej, służącą co najmniej do raportowania i zarządzania stacjami roboczymi; </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159E1475" w14:textId="62EDE335"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6C837EEE" w14:textId="5B32440A"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0BA953AB" w14:textId="4D17F11B"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7940E4">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06B7F804"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398BF3C0" w14:textId="77777777" w:rsidR="00FE1FA6" w:rsidRPr="005376A5" w:rsidRDefault="00FE1FA6" w:rsidP="00FE1FA6">
            <w:pPr>
              <w:pStyle w:val="Akapitzlist"/>
              <w:widowControl w:val="0"/>
              <w:numPr>
                <w:ilvl w:val="0"/>
                <w:numId w:val="33"/>
              </w:numPr>
              <w:spacing w:after="0" w:line="240" w:lineRule="auto"/>
              <w:ind w:left="321" w:hanging="36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4912E7A3" w14:textId="44B72B2D" w:rsidR="00FE1FA6" w:rsidRPr="005376A5" w:rsidRDefault="00FE1FA6" w:rsidP="00FE1FA6">
            <w:pPr>
              <w:autoSpaceDE w:val="0"/>
              <w:autoSpaceDN w:val="0"/>
              <w:adjustRightInd w:val="0"/>
              <w:spacing w:after="0" w:line="240" w:lineRule="auto"/>
              <w:jc w:val="both"/>
              <w:rPr>
                <w:rFonts w:ascii="Tahoma" w:hAnsi="Tahoma" w:cs="Tahoma"/>
                <w:kern w:val="0"/>
                <w:sz w:val="18"/>
                <w:szCs w:val="18"/>
              </w:rPr>
            </w:pPr>
            <w:r w:rsidRPr="005376A5">
              <w:rPr>
                <w:rFonts w:ascii="Tahoma" w:hAnsi="Tahoma" w:cs="Tahoma"/>
                <w:sz w:val="18"/>
                <w:szCs w:val="18"/>
              </w:rPr>
              <w:t>posiadać funkcjonalność synchronizacji użytkowników oraz stacji roboczych z usługą Microsoft Active Directory;</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754D3EB7" w14:textId="0624EAE1"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2F6BDEE7" w14:textId="51536B57"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58531776" w14:textId="7861808E"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7940E4">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7D0947E1"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753BA20E" w14:textId="77777777" w:rsidR="00FE1FA6" w:rsidRPr="005376A5" w:rsidRDefault="00FE1FA6" w:rsidP="00FE1FA6">
            <w:pPr>
              <w:pStyle w:val="Akapitzlist"/>
              <w:widowControl w:val="0"/>
              <w:numPr>
                <w:ilvl w:val="0"/>
                <w:numId w:val="33"/>
              </w:numPr>
              <w:spacing w:after="0" w:line="240" w:lineRule="auto"/>
              <w:ind w:left="321" w:hanging="36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0BC4D65F" w14:textId="4200346A" w:rsidR="00FE1FA6" w:rsidRPr="005376A5" w:rsidRDefault="00FE1FA6" w:rsidP="00FE1FA6">
            <w:pPr>
              <w:autoSpaceDE w:val="0"/>
              <w:autoSpaceDN w:val="0"/>
              <w:adjustRightInd w:val="0"/>
              <w:spacing w:after="0" w:line="240" w:lineRule="auto"/>
              <w:jc w:val="both"/>
              <w:rPr>
                <w:rFonts w:ascii="Tahoma" w:hAnsi="Tahoma" w:cs="Tahoma"/>
                <w:kern w:val="0"/>
                <w:sz w:val="18"/>
                <w:szCs w:val="18"/>
              </w:rPr>
            </w:pPr>
            <w:r w:rsidRPr="005376A5">
              <w:rPr>
                <w:rFonts w:ascii="Tahoma" w:hAnsi="Tahoma" w:cs="Tahoma"/>
                <w:sz w:val="18"/>
                <w:szCs w:val="18"/>
              </w:rPr>
              <w:t>zapewniać administratorowi możliwość, wymuszenia synchronizacji ustawień oraz logów, pomiędzy stacją roboczą, a serwerem, w czasie rzeczywistym;</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1960A18D" w14:textId="121F90CB"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2B226A0D" w14:textId="6002809B"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624B47AB" w14:textId="0E7293E8"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7940E4">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6E499CD4"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0C5AC1AA" w14:textId="77777777" w:rsidR="00FE1FA6" w:rsidRPr="005376A5" w:rsidRDefault="00FE1FA6" w:rsidP="00FE1FA6">
            <w:pPr>
              <w:pStyle w:val="Akapitzlist"/>
              <w:widowControl w:val="0"/>
              <w:numPr>
                <w:ilvl w:val="0"/>
                <w:numId w:val="33"/>
              </w:numPr>
              <w:spacing w:after="0" w:line="240" w:lineRule="auto"/>
              <w:ind w:left="321" w:hanging="36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10C45A7F" w14:textId="1CE7A2E6" w:rsidR="00FE1FA6" w:rsidRPr="005376A5" w:rsidRDefault="00FE1FA6" w:rsidP="00FE1FA6">
            <w:pPr>
              <w:autoSpaceDE w:val="0"/>
              <w:autoSpaceDN w:val="0"/>
              <w:adjustRightInd w:val="0"/>
              <w:spacing w:after="0" w:line="240" w:lineRule="auto"/>
              <w:jc w:val="both"/>
              <w:rPr>
                <w:rFonts w:ascii="Tahoma" w:hAnsi="Tahoma" w:cs="Tahoma"/>
                <w:kern w:val="0"/>
                <w:sz w:val="18"/>
                <w:szCs w:val="18"/>
              </w:rPr>
            </w:pPr>
            <w:r w:rsidRPr="005376A5">
              <w:rPr>
                <w:rFonts w:ascii="Tahoma" w:hAnsi="Tahoma" w:cs="Tahoma"/>
                <w:sz w:val="18"/>
                <w:szCs w:val="18"/>
              </w:rPr>
              <w:t>umożliwiać ustawianie powiadomień dla użytkownika końcowego, w przypadku złamania reguł ustawionych w modułach związanymi z ochroną DLP. W powiadomieniu administrator musi posiadać możliwość określenia własnej grafiki, kontaktowego adresu e-mail oraz odnośnika do polityki bezpieczeństwa organizacji;</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57D07567" w14:textId="0C31EC44"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7334E441" w14:textId="72419EC1"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4F258AC6" w14:textId="2496D2BE"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7940E4">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1844B75C"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45434C35" w14:textId="77777777" w:rsidR="00FE1FA6" w:rsidRPr="005376A5" w:rsidRDefault="00FE1FA6" w:rsidP="00FE1FA6">
            <w:pPr>
              <w:pStyle w:val="Akapitzlist"/>
              <w:widowControl w:val="0"/>
              <w:numPr>
                <w:ilvl w:val="0"/>
                <w:numId w:val="33"/>
              </w:numPr>
              <w:spacing w:after="0" w:line="240" w:lineRule="auto"/>
              <w:ind w:left="321" w:hanging="36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41CF61A0" w14:textId="7D61039A" w:rsidR="00FE1FA6" w:rsidRPr="005376A5" w:rsidRDefault="00FE1FA6" w:rsidP="00FE1FA6">
            <w:pPr>
              <w:autoSpaceDE w:val="0"/>
              <w:autoSpaceDN w:val="0"/>
              <w:adjustRightInd w:val="0"/>
              <w:spacing w:after="0" w:line="240" w:lineRule="auto"/>
              <w:jc w:val="both"/>
              <w:rPr>
                <w:rFonts w:ascii="Tahoma" w:hAnsi="Tahoma" w:cs="Tahoma"/>
                <w:kern w:val="0"/>
                <w:sz w:val="18"/>
                <w:szCs w:val="18"/>
              </w:rPr>
            </w:pPr>
            <w:r w:rsidRPr="005376A5">
              <w:rPr>
                <w:rFonts w:ascii="Tahoma" w:hAnsi="Tahoma" w:cs="Tahoma"/>
                <w:sz w:val="18"/>
                <w:szCs w:val="18"/>
              </w:rPr>
              <w:t>umożliwiać wykonanie zadania oznaczania (</w:t>
            </w:r>
            <w:proofErr w:type="spellStart"/>
            <w:r w:rsidRPr="005376A5">
              <w:rPr>
                <w:rFonts w:ascii="Tahoma" w:hAnsi="Tahoma" w:cs="Tahoma"/>
                <w:sz w:val="18"/>
                <w:szCs w:val="18"/>
              </w:rPr>
              <w:t>tagowania</w:t>
            </w:r>
            <w:proofErr w:type="spellEnd"/>
            <w:r w:rsidRPr="005376A5">
              <w:rPr>
                <w:rFonts w:ascii="Tahoma" w:hAnsi="Tahoma" w:cs="Tahoma"/>
                <w:sz w:val="18"/>
                <w:szCs w:val="18"/>
              </w:rPr>
              <w:t xml:space="preserve">) plików, które już znajdują się na stacjach roboczych i zasobach sieciowych oraz nowych plików, które powstaną na bazie istniejących plików z </w:t>
            </w:r>
            <w:proofErr w:type="spellStart"/>
            <w:r w:rsidRPr="005376A5">
              <w:rPr>
                <w:rFonts w:ascii="Tahoma" w:hAnsi="Tahoma" w:cs="Tahoma"/>
                <w:sz w:val="18"/>
                <w:szCs w:val="18"/>
              </w:rPr>
              <w:t>tagami</w:t>
            </w:r>
            <w:proofErr w:type="spellEnd"/>
            <w:r w:rsidRPr="005376A5">
              <w:rPr>
                <w:rFonts w:ascii="Tahoma" w:hAnsi="Tahoma" w:cs="Tahoma"/>
                <w:sz w:val="18"/>
                <w:szCs w:val="18"/>
              </w:rPr>
              <w:t>;</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4BE0FED5" w14:textId="37B56B25"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119D04B4" w14:textId="45DC3884"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4FCA2044" w14:textId="5A33DA17"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7940E4">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11D3DB5A"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1964B7B8" w14:textId="77777777" w:rsidR="00FE1FA6" w:rsidRPr="005376A5" w:rsidRDefault="00FE1FA6" w:rsidP="00FE1FA6">
            <w:pPr>
              <w:pStyle w:val="Akapitzlist"/>
              <w:widowControl w:val="0"/>
              <w:numPr>
                <w:ilvl w:val="0"/>
                <w:numId w:val="33"/>
              </w:numPr>
              <w:spacing w:after="0" w:line="240" w:lineRule="auto"/>
              <w:ind w:left="321" w:hanging="36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47E8BD33" w14:textId="0657E6D6" w:rsidR="00FE1FA6" w:rsidRPr="005376A5" w:rsidRDefault="00FE1FA6" w:rsidP="00FE1FA6">
            <w:pPr>
              <w:autoSpaceDE w:val="0"/>
              <w:autoSpaceDN w:val="0"/>
              <w:adjustRightInd w:val="0"/>
              <w:spacing w:after="0" w:line="240" w:lineRule="auto"/>
              <w:jc w:val="both"/>
              <w:rPr>
                <w:rFonts w:ascii="Tahoma" w:hAnsi="Tahoma" w:cs="Tahoma"/>
                <w:kern w:val="0"/>
                <w:sz w:val="18"/>
                <w:szCs w:val="18"/>
              </w:rPr>
            </w:pPr>
            <w:r w:rsidRPr="005376A5">
              <w:rPr>
                <w:rFonts w:ascii="Tahoma" w:hAnsi="Tahoma" w:cs="Tahoma"/>
                <w:sz w:val="18"/>
                <w:szCs w:val="18"/>
              </w:rPr>
              <w:t>umożliwiać oznaczanie (</w:t>
            </w:r>
            <w:proofErr w:type="spellStart"/>
            <w:r w:rsidRPr="005376A5">
              <w:rPr>
                <w:rFonts w:ascii="Tahoma" w:hAnsi="Tahoma" w:cs="Tahoma"/>
                <w:sz w:val="18"/>
                <w:szCs w:val="18"/>
              </w:rPr>
              <w:t>tagowanie</w:t>
            </w:r>
            <w:proofErr w:type="spellEnd"/>
            <w:r w:rsidRPr="005376A5">
              <w:rPr>
                <w:rFonts w:ascii="Tahoma" w:hAnsi="Tahoma" w:cs="Tahoma"/>
                <w:sz w:val="18"/>
                <w:szCs w:val="18"/>
              </w:rPr>
              <w:t>) plików na poziomie systemu plików lub na poziomie metadanych pliku;</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46AF1F93" w14:textId="06B86093"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475B2045" w14:textId="6A5DA12B"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0DF1D70E" w14:textId="1C09F4AD"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7940E4">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3CAD846C"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10CBBEC8" w14:textId="77777777" w:rsidR="00FE1FA6" w:rsidRPr="005376A5" w:rsidRDefault="00FE1FA6" w:rsidP="00FE1FA6">
            <w:pPr>
              <w:pStyle w:val="Akapitzlist"/>
              <w:widowControl w:val="0"/>
              <w:numPr>
                <w:ilvl w:val="0"/>
                <w:numId w:val="33"/>
              </w:numPr>
              <w:spacing w:after="0" w:line="240" w:lineRule="auto"/>
              <w:ind w:left="321" w:hanging="36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7362C469" w14:textId="753F5C6E" w:rsidR="00FE1FA6" w:rsidRPr="005376A5" w:rsidRDefault="00FE1FA6" w:rsidP="00FE1FA6">
            <w:pPr>
              <w:autoSpaceDE w:val="0"/>
              <w:autoSpaceDN w:val="0"/>
              <w:adjustRightInd w:val="0"/>
              <w:spacing w:after="0" w:line="240" w:lineRule="auto"/>
              <w:jc w:val="both"/>
              <w:rPr>
                <w:rFonts w:ascii="Tahoma" w:hAnsi="Tahoma" w:cs="Tahoma"/>
                <w:kern w:val="0"/>
                <w:sz w:val="18"/>
                <w:szCs w:val="18"/>
              </w:rPr>
            </w:pPr>
            <w:r w:rsidRPr="005376A5">
              <w:rPr>
                <w:rFonts w:ascii="Tahoma" w:hAnsi="Tahoma" w:cs="Tahoma"/>
                <w:sz w:val="18"/>
                <w:szCs w:val="18"/>
              </w:rPr>
              <w:t xml:space="preserve">posiadać możliwość wyznaczenia progu ilości wystąpień danych wrażliwych od jakich zostanie uruchomione zadanie </w:t>
            </w:r>
            <w:proofErr w:type="spellStart"/>
            <w:r w:rsidRPr="005376A5">
              <w:rPr>
                <w:rFonts w:ascii="Tahoma" w:hAnsi="Tahoma" w:cs="Tahoma"/>
                <w:sz w:val="18"/>
                <w:szCs w:val="18"/>
              </w:rPr>
              <w:t>tagowania</w:t>
            </w:r>
            <w:proofErr w:type="spellEnd"/>
            <w:r w:rsidRPr="005376A5">
              <w:rPr>
                <w:rFonts w:ascii="Tahoma" w:hAnsi="Tahoma" w:cs="Tahoma"/>
                <w:sz w:val="18"/>
                <w:szCs w:val="18"/>
              </w:rPr>
              <w:t>;</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2F15F478" w14:textId="16A5035A"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7850710A" w14:textId="537E5B07"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410D777B" w14:textId="1CF59467"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7940E4">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3089A8F5"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1FA19A77" w14:textId="77777777" w:rsidR="00FE1FA6" w:rsidRPr="005376A5" w:rsidRDefault="00FE1FA6" w:rsidP="00FE1FA6">
            <w:pPr>
              <w:pStyle w:val="Akapitzlist"/>
              <w:widowControl w:val="0"/>
              <w:numPr>
                <w:ilvl w:val="0"/>
                <w:numId w:val="33"/>
              </w:numPr>
              <w:spacing w:after="0" w:line="240" w:lineRule="auto"/>
              <w:ind w:left="321" w:hanging="36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15AF7C6F" w14:textId="1AC9ED1C" w:rsidR="00FE1FA6" w:rsidRPr="005376A5" w:rsidRDefault="00FE1FA6" w:rsidP="00FE1FA6">
            <w:pPr>
              <w:autoSpaceDE w:val="0"/>
              <w:autoSpaceDN w:val="0"/>
              <w:adjustRightInd w:val="0"/>
              <w:spacing w:after="0" w:line="240" w:lineRule="auto"/>
              <w:jc w:val="both"/>
              <w:rPr>
                <w:rFonts w:ascii="Tahoma" w:hAnsi="Tahoma" w:cs="Tahoma"/>
                <w:kern w:val="0"/>
                <w:sz w:val="18"/>
                <w:szCs w:val="18"/>
              </w:rPr>
            </w:pPr>
            <w:r w:rsidRPr="005376A5">
              <w:rPr>
                <w:rFonts w:ascii="Tahoma" w:hAnsi="Tahoma" w:cs="Tahoma"/>
                <w:sz w:val="18"/>
                <w:szCs w:val="18"/>
              </w:rPr>
              <w:t xml:space="preserve">Serwer administracyjny musi umożliwiać integrację w stopniu umożliwiającym przesyłanie logów i incydentów DLP z Systemu DLP do oprogramowania klasy SIEM (np. </w:t>
            </w:r>
            <w:proofErr w:type="spellStart"/>
            <w:r w:rsidRPr="005376A5">
              <w:rPr>
                <w:rFonts w:ascii="Tahoma" w:hAnsi="Tahoma" w:cs="Tahoma"/>
                <w:sz w:val="18"/>
                <w:szCs w:val="18"/>
              </w:rPr>
              <w:t>Wazuh</w:t>
            </w:r>
            <w:proofErr w:type="spellEnd"/>
            <w:r w:rsidRPr="005376A5">
              <w:rPr>
                <w:rFonts w:ascii="Tahoma" w:hAnsi="Tahoma" w:cs="Tahoma"/>
                <w:sz w:val="18"/>
                <w:szCs w:val="18"/>
              </w:rPr>
              <w:t>)</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08456074" w14:textId="3B3D8772"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68920978" w14:textId="42820531"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45823DCD" w14:textId="1D2BDB74"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7940E4">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3AB596F7"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172B6D38" w14:textId="77777777" w:rsidR="00FE1FA6" w:rsidRPr="005376A5" w:rsidRDefault="00FE1FA6" w:rsidP="00FE1FA6">
            <w:pPr>
              <w:pStyle w:val="Akapitzlist"/>
              <w:widowControl w:val="0"/>
              <w:numPr>
                <w:ilvl w:val="0"/>
                <w:numId w:val="33"/>
              </w:numPr>
              <w:spacing w:after="0" w:line="240" w:lineRule="auto"/>
              <w:ind w:left="321" w:hanging="36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7809BCCE" w14:textId="4F9A1C78" w:rsidR="00FE1FA6" w:rsidRPr="005376A5" w:rsidRDefault="00FE1FA6" w:rsidP="00FE1FA6">
            <w:pPr>
              <w:autoSpaceDE w:val="0"/>
              <w:autoSpaceDN w:val="0"/>
              <w:adjustRightInd w:val="0"/>
              <w:spacing w:after="0" w:line="240" w:lineRule="auto"/>
              <w:jc w:val="both"/>
              <w:rPr>
                <w:rFonts w:ascii="Tahoma" w:hAnsi="Tahoma" w:cs="Tahoma"/>
                <w:kern w:val="0"/>
                <w:sz w:val="18"/>
                <w:szCs w:val="18"/>
              </w:rPr>
            </w:pPr>
            <w:r w:rsidRPr="005376A5">
              <w:rPr>
                <w:rFonts w:ascii="Tahoma" w:hAnsi="Tahoma" w:cs="Tahoma"/>
                <w:sz w:val="18"/>
                <w:szCs w:val="18"/>
              </w:rPr>
              <w:t xml:space="preserve">mieć możliwość </w:t>
            </w:r>
            <w:proofErr w:type="spellStart"/>
            <w:r w:rsidRPr="005376A5">
              <w:rPr>
                <w:rFonts w:ascii="Tahoma" w:hAnsi="Tahoma" w:cs="Tahoma"/>
                <w:sz w:val="18"/>
                <w:szCs w:val="18"/>
              </w:rPr>
              <w:t>tagowania</w:t>
            </w:r>
            <w:proofErr w:type="spellEnd"/>
            <w:r w:rsidRPr="005376A5">
              <w:rPr>
                <w:rFonts w:ascii="Tahoma" w:hAnsi="Tahoma" w:cs="Tahoma"/>
                <w:sz w:val="18"/>
                <w:szCs w:val="18"/>
              </w:rPr>
              <w:t xml:space="preserve"> plików wrażliwych w oparciu o: aplikację, z której zostały utworzone, lokalizację lokalną lub sieciową, adres URL, z którego został pobrany plik, format pliku, zawartość pliku, autora pliku - opcjonalnie, datę utworzenia pliku – opcjonalnie.</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289D2545" w14:textId="634B6AF2"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2FAB9A6A" w14:textId="5F52A479"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654F9FE2" w14:textId="1CE309D1"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7940E4">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449FF5E1"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7C62A76E" w14:textId="77777777" w:rsidR="00FE1FA6" w:rsidRPr="005376A5" w:rsidRDefault="00FE1FA6" w:rsidP="00FE1FA6">
            <w:pPr>
              <w:pStyle w:val="Akapitzlist"/>
              <w:widowControl w:val="0"/>
              <w:numPr>
                <w:ilvl w:val="0"/>
                <w:numId w:val="33"/>
              </w:numPr>
              <w:spacing w:after="0" w:line="240" w:lineRule="auto"/>
              <w:ind w:left="321" w:hanging="36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6FBE2A3C" w14:textId="66430481" w:rsidR="00FE1FA6" w:rsidRPr="005376A5" w:rsidRDefault="00FE1FA6" w:rsidP="00FE1FA6">
            <w:pPr>
              <w:autoSpaceDE w:val="0"/>
              <w:autoSpaceDN w:val="0"/>
              <w:adjustRightInd w:val="0"/>
              <w:spacing w:after="0" w:line="240" w:lineRule="auto"/>
              <w:jc w:val="both"/>
              <w:rPr>
                <w:rFonts w:ascii="Tahoma" w:hAnsi="Tahoma" w:cs="Tahoma"/>
                <w:kern w:val="0"/>
                <w:sz w:val="18"/>
                <w:szCs w:val="18"/>
              </w:rPr>
            </w:pPr>
            <w:r w:rsidRPr="005376A5">
              <w:rPr>
                <w:rFonts w:ascii="Tahoma" w:hAnsi="Tahoma" w:cs="Tahoma"/>
                <w:sz w:val="18"/>
                <w:szCs w:val="18"/>
              </w:rPr>
              <w:t>posiadać możliwość wyszukiwania i ochrony plików w oparciu o ich zawartość, co najmniej o: numery kart kredytowych, numer PESEL, numer polskiego dowodu osobistego, polski numer paszportu, wyrażenia regularne (możliwość definiowania swoich własnych wzorców opartych na</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6D6722A0" w14:textId="46F88785"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28A84472" w14:textId="4773DF25"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5A5687AE" w14:textId="09E3D35F"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7940E4">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45E7732E"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1CEFB477" w14:textId="77777777" w:rsidR="00FE1FA6" w:rsidRPr="005376A5" w:rsidRDefault="00FE1FA6" w:rsidP="00FE1FA6">
            <w:pPr>
              <w:pStyle w:val="Akapitzlist"/>
              <w:widowControl w:val="0"/>
              <w:numPr>
                <w:ilvl w:val="0"/>
                <w:numId w:val="33"/>
              </w:numPr>
              <w:spacing w:after="0" w:line="240" w:lineRule="auto"/>
              <w:ind w:left="321" w:hanging="36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32EB0163" w14:textId="3410ABB2" w:rsidR="00FE1FA6" w:rsidRPr="005376A5" w:rsidRDefault="00FE1FA6" w:rsidP="00FE1FA6">
            <w:pPr>
              <w:autoSpaceDE w:val="0"/>
              <w:autoSpaceDN w:val="0"/>
              <w:adjustRightInd w:val="0"/>
              <w:spacing w:after="0" w:line="240" w:lineRule="auto"/>
              <w:jc w:val="both"/>
              <w:rPr>
                <w:rFonts w:ascii="Tahoma" w:hAnsi="Tahoma" w:cs="Tahoma"/>
                <w:kern w:val="0"/>
                <w:sz w:val="18"/>
                <w:szCs w:val="18"/>
              </w:rPr>
            </w:pPr>
            <w:r w:rsidRPr="005376A5">
              <w:rPr>
                <w:rFonts w:ascii="Tahoma" w:hAnsi="Tahoma" w:cs="Tahoma"/>
                <w:sz w:val="18"/>
                <w:szCs w:val="18"/>
              </w:rPr>
              <w:t>wyrażeniach regularnych), określone ciągi znaków, numer IBAN. Weryfikacja zawartości pliku powinna odbywać się w czasie rzeczywistym;</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7CA109BA" w14:textId="333BDA00"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48FF31CF" w14:textId="1A270519"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0126BB2E" w14:textId="591FC26E"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7940E4">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296708B5"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3F1DD761" w14:textId="77777777" w:rsidR="00FE1FA6" w:rsidRPr="005376A5" w:rsidRDefault="00FE1FA6" w:rsidP="00FE1FA6">
            <w:pPr>
              <w:pStyle w:val="Akapitzlist"/>
              <w:widowControl w:val="0"/>
              <w:numPr>
                <w:ilvl w:val="0"/>
                <w:numId w:val="33"/>
              </w:numPr>
              <w:spacing w:after="0" w:line="240" w:lineRule="auto"/>
              <w:ind w:left="321" w:hanging="36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76DC8B69" w14:textId="7E97958A" w:rsidR="00FE1FA6" w:rsidRPr="005376A5" w:rsidRDefault="00FE1FA6" w:rsidP="00FE1FA6">
            <w:pPr>
              <w:autoSpaceDE w:val="0"/>
              <w:autoSpaceDN w:val="0"/>
              <w:adjustRightInd w:val="0"/>
              <w:spacing w:after="0" w:line="240" w:lineRule="auto"/>
              <w:jc w:val="both"/>
              <w:rPr>
                <w:rFonts w:ascii="Tahoma" w:hAnsi="Tahoma" w:cs="Tahoma"/>
                <w:kern w:val="0"/>
                <w:sz w:val="18"/>
                <w:szCs w:val="18"/>
              </w:rPr>
            </w:pPr>
            <w:r w:rsidRPr="005376A5">
              <w:rPr>
                <w:rFonts w:ascii="Tahoma" w:hAnsi="Tahoma" w:cs="Tahoma"/>
                <w:sz w:val="18"/>
                <w:szCs w:val="18"/>
              </w:rPr>
              <w:t>posiadać wbudowany serwer SMTP udostępniony przez producenta oprogramowania;</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05DD3FEC" w14:textId="75E25985"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13E9EF1E" w14:textId="07913C8E"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10871616" w14:textId="7DF8EAD5"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7940E4">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135FA990"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43E69A3A" w14:textId="77777777" w:rsidR="00FE1FA6" w:rsidRPr="005376A5" w:rsidRDefault="00FE1FA6" w:rsidP="00FE1FA6">
            <w:pPr>
              <w:pStyle w:val="Akapitzlist"/>
              <w:widowControl w:val="0"/>
              <w:numPr>
                <w:ilvl w:val="0"/>
                <w:numId w:val="33"/>
              </w:numPr>
              <w:spacing w:after="0" w:line="240" w:lineRule="auto"/>
              <w:ind w:left="321" w:hanging="36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00B77A5E" w14:textId="1850D316" w:rsidR="00FE1FA6" w:rsidRPr="005376A5" w:rsidRDefault="00FE1FA6" w:rsidP="00FE1FA6">
            <w:pPr>
              <w:autoSpaceDE w:val="0"/>
              <w:autoSpaceDN w:val="0"/>
              <w:adjustRightInd w:val="0"/>
              <w:spacing w:after="0" w:line="240" w:lineRule="auto"/>
              <w:jc w:val="both"/>
              <w:rPr>
                <w:rFonts w:ascii="Tahoma" w:hAnsi="Tahoma" w:cs="Tahoma"/>
                <w:kern w:val="0"/>
                <w:sz w:val="18"/>
                <w:szCs w:val="18"/>
              </w:rPr>
            </w:pPr>
            <w:r w:rsidRPr="005376A5">
              <w:rPr>
                <w:rFonts w:ascii="Tahoma" w:hAnsi="Tahoma" w:cs="Tahoma"/>
                <w:sz w:val="18"/>
                <w:szCs w:val="18"/>
              </w:rPr>
              <w:t>posiadać funkcjonalność skonfigurowania reguł dostępu dla urządzeń podłączanych do portu</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19DE0CB7" w14:textId="6F680935"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769A9488" w14:textId="05362620"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234118C3" w14:textId="69B051A1"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7940E4">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194CEC2A"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0D3F5DEF" w14:textId="77777777" w:rsidR="00FE1FA6" w:rsidRPr="005376A5" w:rsidRDefault="00FE1FA6" w:rsidP="00FE1FA6">
            <w:pPr>
              <w:pStyle w:val="Akapitzlist"/>
              <w:widowControl w:val="0"/>
              <w:numPr>
                <w:ilvl w:val="0"/>
                <w:numId w:val="33"/>
              </w:numPr>
              <w:spacing w:after="0" w:line="240" w:lineRule="auto"/>
              <w:ind w:left="321" w:hanging="36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530356F7" w14:textId="6FBEA185" w:rsidR="00FE1FA6" w:rsidRPr="005376A5" w:rsidRDefault="00FE1FA6" w:rsidP="00FE1FA6">
            <w:pPr>
              <w:autoSpaceDE w:val="0"/>
              <w:autoSpaceDN w:val="0"/>
              <w:adjustRightInd w:val="0"/>
              <w:spacing w:after="0" w:line="240" w:lineRule="auto"/>
              <w:jc w:val="both"/>
              <w:rPr>
                <w:rFonts w:ascii="Tahoma" w:hAnsi="Tahoma" w:cs="Tahoma"/>
                <w:kern w:val="0"/>
                <w:sz w:val="18"/>
                <w:szCs w:val="18"/>
              </w:rPr>
            </w:pPr>
            <w:r w:rsidRPr="005376A5">
              <w:rPr>
                <w:rFonts w:ascii="Tahoma" w:hAnsi="Tahoma" w:cs="Tahoma"/>
                <w:sz w:val="18"/>
                <w:szCs w:val="18"/>
              </w:rPr>
              <w:t xml:space="preserve">USB, urządzeń przenośnych, nośników optycznych CD/DVD, urządzeń </w:t>
            </w:r>
            <w:proofErr w:type="spellStart"/>
            <w:r w:rsidRPr="005376A5">
              <w:rPr>
                <w:rFonts w:ascii="Tahoma" w:hAnsi="Tahoma" w:cs="Tahoma"/>
                <w:sz w:val="18"/>
                <w:szCs w:val="18"/>
              </w:rPr>
              <w:t>Firewire</w:t>
            </w:r>
            <w:proofErr w:type="spellEnd"/>
            <w:r w:rsidRPr="005376A5">
              <w:rPr>
                <w:rFonts w:ascii="Tahoma" w:hAnsi="Tahoma" w:cs="Tahoma"/>
                <w:sz w:val="18"/>
                <w:szCs w:val="18"/>
              </w:rPr>
              <w:t>, urządzeń podczerwieni, urządzeń Bluetooth, portów COM oraz LPT;</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422C23F6" w14:textId="75F16371"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326C733A" w14:textId="4880D193"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058D5044" w14:textId="0C87602E"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7940E4">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4DD07B94"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73826754" w14:textId="77777777" w:rsidR="00FE1FA6" w:rsidRPr="005376A5" w:rsidRDefault="00FE1FA6" w:rsidP="00FE1FA6">
            <w:pPr>
              <w:pStyle w:val="Akapitzlist"/>
              <w:widowControl w:val="0"/>
              <w:numPr>
                <w:ilvl w:val="0"/>
                <w:numId w:val="33"/>
              </w:numPr>
              <w:spacing w:after="0" w:line="240" w:lineRule="auto"/>
              <w:ind w:left="321" w:hanging="36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6CC2E3D2" w14:textId="7F4763CC" w:rsidR="00FE1FA6" w:rsidRPr="005376A5" w:rsidRDefault="00FE1FA6" w:rsidP="00FE1FA6">
            <w:pPr>
              <w:autoSpaceDE w:val="0"/>
              <w:autoSpaceDN w:val="0"/>
              <w:adjustRightInd w:val="0"/>
              <w:spacing w:after="0" w:line="240" w:lineRule="auto"/>
              <w:jc w:val="both"/>
              <w:rPr>
                <w:rFonts w:ascii="Tahoma" w:hAnsi="Tahoma" w:cs="Tahoma"/>
                <w:kern w:val="0"/>
                <w:sz w:val="18"/>
                <w:szCs w:val="18"/>
              </w:rPr>
            </w:pPr>
            <w:r w:rsidRPr="005376A5">
              <w:rPr>
                <w:rFonts w:ascii="Tahoma" w:hAnsi="Tahoma" w:cs="Tahoma"/>
                <w:sz w:val="18"/>
                <w:szCs w:val="18"/>
              </w:rPr>
              <w:t xml:space="preserve">umożliwiać określenie tzw. białych i czarnych list zawierających urządzenia pamięci masowej, drukarek fizycznych i sieciowych, lokalizacji sieciowych, adresów email, domen, urządzeń przenośnych, </w:t>
            </w:r>
            <w:proofErr w:type="spellStart"/>
            <w:r w:rsidRPr="005376A5">
              <w:rPr>
                <w:rFonts w:ascii="Tahoma" w:hAnsi="Tahoma" w:cs="Tahoma"/>
                <w:sz w:val="18"/>
                <w:szCs w:val="18"/>
              </w:rPr>
              <w:t>firewire</w:t>
            </w:r>
            <w:proofErr w:type="spellEnd"/>
            <w:r w:rsidRPr="005376A5">
              <w:rPr>
                <w:rFonts w:ascii="Tahoma" w:hAnsi="Tahoma" w:cs="Tahoma"/>
                <w:sz w:val="18"/>
                <w:szCs w:val="18"/>
              </w:rPr>
              <w:t xml:space="preserve"> oraz </w:t>
            </w:r>
            <w:proofErr w:type="spellStart"/>
            <w:r w:rsidRPr="005376A5">
              <w:rPr>
                <w:rFonts w:ascii="Tahoma" w:hAnsi="Tahoma" w:cs="Tahoma"/>
                <w:sz w:val="18"/>
                <w:szCs w:val="18"/>
              </w:rPr>
              <w:t>bluetooth</w:t>
            </w:r>
            <w:proofErr w:type="spellEnd"/>
            <w:r w:rsidRPr="005376A5">
              <w:rPr>
                <w:rFonts w:ascii="Tahoma" w:hAnsi="Tahoma" w:cs="Tahoma"/>
                <w:sz w:val="18"/>
                <w:szCs w:val="18"/>
              </w:rPr>
              <w:t>, które mogą być wykorzystywane do określenia reguł dostępu;</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0BAAD51F" w14:textId="189F08F6"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33BEB40B" w14:textId="282774CC"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360DE329" w14:textId="430EEE0C"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7940E4">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1372C2A8"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55BA0449" w14:textId="77777777" w:rsidR="00FE1FA6" w:rsidRPr="005376A5" w:rsidRDefault="00FE1FA6" w:rsidP="00FE1FA6">
            <w:pPr>
              <w:pStyle w:val="Akapitzlist"/>
              <w:widowControl w:val="0"/>
              <w:numPr>
                <w:ilvl w:val="0"/>
                <w:numId w:val="33"/>
              </w:numPr>
              <w:spacing w:after="0" w:line="240" w:lineRule="auto"/>
              <w:ind w:left="321" w:hanging="36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5C434CBE" w14:textId="70CC8C4E" w:rsidR="00FE1FA6" w:rsidRPr="005376A5" w:rsidRDefault="00FE1FA6" w:rsidP="00FE1FA6">
            <w:pPr>
              <w:autoSpaceDE w:val="0"/>
              <w:autoSpaceDN w:val="0"/>
              <w:adjustRightInd w:val="0"/>
              <w:spacing w:after="0" w:line="240" w:lineRule="auto"/>
              <w:jc w:val="both"/>
              <w:rPr>
                <w:rFonts w:ascii="Tahoma" w:hAnsi="Tahoma" w:cs="Tahoma"/>
                <w:kern w:val="0"/>
                <w:sz w:val="18"/>
                <w:szCs w:val="18"/>
              </w:rPr>
            </w:pPr>
            <w:r w:rsidRPr="005376A5">
              <w:rPr>
                <w:rFonts w:ascii="Tahoma" w:hAnsi="Tahoma" w:cs="Tahoma"/>
                <w:sz w:val="18"/>
                <w:szCs w:val="18"/>
              </w:rPr>
              <w:t>posiadać funkcjonalność globalnego zablokowania lub zezwolenia na korzystanie z określonych folderów lokalnych, sieciowych, dysków o określonych literach oraz folderów synchronizacji z usługami chmury;</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1CE40844" w14:textId="1F579060"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731DDA1D" w14:textId="7D4A6CDE"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5B457A54" w14:textId="5B45B904"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7940E4">
              <w:rPr>
                <w:rFonts w:ascii="Tahoma" w:hAnsi="Tahoma" w:cs="Tahoma"/>
                <w:i/>
                <w:color w:val="808080" w:themeColor="background1" w:themeShade="80"/>
                <w:sz w:val="18"/>
                <w:szCs w:val="18"/>
              </w:rPr>
              <w:t>Opisać jednoznacznie oferowane parametry (proszę o zapoznanie się z UWAGĄ powyżej)</w:t>
            </w:r>
          </w:p>
        </w:tc>
      </w:tr>
      <w:tr w:rsidR="005B47E2" w:rsidRPr="005376A5" w14:paraId="72515BE1"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037EE1B8" w14:textId="77777777" w:rsidR="00EB541A" w:rsidRPr="005376A5" w:rsidRDefault="00EB541A" w:rsidP="005376A5">
            <w:pPr>
              <w:pStyle w:val="Akapitzlist"/>
              <w:widowControl w:val="0"/>
              <w:numPr>
                <w:ilvl w:val="0"/>
                <w:numId w:val="31"/>
              </w:numPr>
              <w:spacing w:after="0" w:line="240" w:lineRule="auto"/>
              <w:ind w:left="179" w:hanging="142"/>
              <w:jc w:val="center"/>
              <w:rPr>
                <w:rFonts w:ascii="Tahoma" w:hAnsi="Tahoma" w:cs="Tahoma"/>
                <w:b/>
                <w:smallCaps/>
                <w:sz w:val="18"/>
                <w:szCs w:val="18"/>
              </w:rPr>
            </w:pPr>
          </w:p>
        </w:tc>
        <w:tc>
          <w:tcPr>
            <w:tcW w:w="14742" w:type="dxa"/>
            <w:gridSpan w:val="5"/>
            <w:tcBorders>
              <w:top w:val="single" w:sz="4" w:space="0" w:color="44546A" w:themeColor="text2"/>
              <w:left w:val="single" w:sz="4" w:space="0" w:color="44546A" w:themeColor="text2"/>
              <w:bottom w:val="single" w:sz="4" w:space="0" w:color="44546A" w:themeColor="text2"/>
              <w:right w:val="single" w:sz="4" w:space="0" w:color="A6A6A6"/>
            </w:tcBorders>
            <w:shd w:val="clear" w:color="auto" w:fill="F2F2F2" w:themeFill="background1" w:themeFillShade="F2"/>
            <w:vAlign w:val="center"/>
          </w:tcPr>
          <w:p w14:paraId="25ACD418" w14:textId="75F3E54A" w:rsidR="00EB541A" w:rsidRPr="005376A5" w:rsidRDefault="00056950" w:rsidP="005376A5">
            <w:pPr>
              <w:spacing w:after="0" w:line="240" w:lineRule="auto"/>
              <w:jc w:val="both"/>
              <w:rPr>
                <w:rFonts w:ascii="Tahoma" w:hAnsi="Tahoma" w:cs="Tahoma"/>
                <w:b/>
                <w:bCs/>
                <w:sz w:val="18"/>
                <w:szCs w:val="18"/>
              </w:rPr>
            </w:pPr>
            <w:r w:rsidRPr="005376A5">
              <w:rPr>
                <w:rFonts w:ascii="Tahoma" w:hAnsi="Tahoma" w:cs="Tahoma"/>
                <w:b/>
                <w:bCs/>
                <w:sz w:val="18"/>
                <w:szCs w:val="18"/>
              </w:rPr>
              <w:t>KONSOLA ADMINISTRACYJNA MUSI:</w:t>
            </w:r>
            <w:r w:rsidRPr="005376A5">
              <w:rPr>
                <w:rFonts w:ascii="Tahoma" w:hAnsi="Tahoma" w:cs="Tahoma"/>
                <w:sz w:val="18"/>
                <w:szCs w:val="18"/>
              </w:rPr>
              <w:t xml:space="preserve"> </w:t>
            </w:r>
            <w:r w:rsidR="003721EA" w:rsidRPr="005376A5">
              <w:rPr>
                <w:rFonts w:ascii="Tahoma" w:hAnsi="Tahoma" w:cs="Tahoma"/>
                <w:sz w:val="18"/>
                <w:szCs w:val="18"/>
              </w:rPr>
              <w:t>wyświetlać informacje na temat bezpieczeństwa danych, produktywności pracowników oraz utylizacji sprzętu, które są podzielone na kategorie:</w:t>
            </w:r>
          </w:p>
        </w:tc>
      </w:tr>
      <w:tr w:rsidR="00FE1FA6" w:rsidRPr="005376A5" w14:paraId="0E66E172"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57B4CE43" w14:textId="77777777" w:rsidR="00FE1FA6" w:rsidRPr="005376A5" w:rsidRDefault="00FE1FA6" w:rsidP="00FE1FA6">
            <w:pPr>
              <w:pStyle w:val="Akapitzlist"/>
              <w:widowControl w:val="0"/>
              <w:numPr>
                <w:ilvl w:val="0"/>
                <w:numId w:val="34"/>
              </w:numPr>
              <w:spacing w:after="0" w:line="240" w:lineRule="auto"/>
              <w:ind w:left="321" w:hanging="32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4E59CC16" w14:textId="4430A327" w:rsidR="00FE1FA6" w:rsidRPr="005376A5" w:rsidRDefault="00FE1FA6" w:rsidP="00FE1FA6">
            <w:pPr>
              <w:autoSpaceDE w:val="0"/>
              <w:autoSpaceDN w:val="0"/>
              <w:adjustRightInd w:val="0"/>
              <w:spacing w:after="0" w:line="240" w:lineRule="auto"/>
              <w:jc w:val="both"/>
              <w:rPr>
                <w:rFonts w:ascii="Tahoma" w:hAnsi="Tahoma" w:cs="Tahoma"/>
                <w:sz w:val="18"/>
                <w:szCs w:val="18"/>
              </w:rPr>
            </w:pPr>
            <w:r w:rsidRPr="005376A5">
              <w:rPr>
                <w:rFonts w:ascii="Tahoma" w:hAnsi="Tahoma" w:cs="Tahoma"/>
                <w:sz w:val="18"/>
                <w:szCs w:val="18"/>
              </w:rPr>
              <w:t>bezpieczeństwo danych: przegląd informacji o incydentach bezpieczeństwa, przegląd danych przychodzących, przegląd danych wychodzących, podłączane/odłączane urządzenia przenośne.</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65F74979" w14:textId="72D367B0"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5ACA8CDC" w14:textId="333DCB24"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278AAEF6" w14:textId="51968232"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E31357">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6C4B8498"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0441DEA2" w14:textId="77777777" w:rsidR="00FE1FA6" w:rsidRPr="005376A5" w:rsidRDefault="00FE1FA6" w:rsidP="00FE1FA6">
            <w:pPr>
              <w:pStyle w:val="Akapitzlist"/>
              <w:widowControl w:val="0"/>
              <w:numPr>
                <w:ilvl w:val="0"/>
                <w:numId w:val="34"/>
              </w:numPr>
              <w:spacing w:after="0" w:line="240" w:lineRule="auto"/>
              <w:ind w:left="321" w:hanging="32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6E068CEB" w14:textId="18EFECD5" w:rsidR="00FE1FA6" w:rsidRPr="005376A5" w:rsidRDefault="00FE1FA6" w:rsidP="00FE1FA6">
            <w:pPr>
              <w:pStyle w:val="Akapitzlist"/>
              <w:spacing w:after="0" w:line="240" w:lineRule="auto"/>
              <w:ind w:left="35"/>
              <w:jc w:val="both"/>
              <w:rPr>
                <w:rFonts w:ascii="Tahoma" w:hAnsi="Tahoma" w:cs="Tahoma"/>
                <w:sz w:val="18"/>
                <w:szCs w:val="18"/>
              </w:rPr>
            </w:pPr>
            <w:r w:rsidRPr="005376A5">
              <w:rPr>
                <w:rFonts w:ascii="Tahoma" w:hAnsi="Tahoma" w:cs="Tahoma"/>
                <w:sz w:val="18"/>
                <w:szCs w:val="18"/>
              </w:rPr>
              <w:t>produktywność: przegląd informacji na temat produktywności użytkowników, aktywność użytkowników podczas przeglądania stron WWW oraz korzystania z aplikacji, trendy</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0C5909B0" w14:textId="74318002"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4ED55138" w14:textId="2A08BD32"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6899B898" w14:textId="2039F276"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E31357">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131E8AC9"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74D4A27E" w14:textId="77777777" w:rsidR="00FE1FA6" w:rsidRPr="005376A5" w:rsidRDefault="00FE1FA6" w:rsidP="00FE1FA6">
            <w:pPr>
              <w:pStyle w:val="Akapitzlist"/>
              <w:widowControl w:val="0"/>
              <w:numPr>
                <w:ilvl w:val="0"/>
                <w:numId w:val="34"/>
              </w:numPr>
              <w:spacing w:after="0" w:line="240" w:lineRule="auto"/>
              <w:ind w:left="321" w:hanging="32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1C6AC2CC" w14:textId="475D5CCD" w:rsidR="00FE1FA6" w:rsidRPr="005376A5" w:rsidRDefault="00FE1FA6" w:rsidP="00FE1FA6">
            <w:pPr>
              <w:pStyle w:val="Akapitzlist"/>
              <w:spacing w:after="0" w:line="240" w:lineRule="auto"/>
              <w:ind w:left="35"/>
              <w:jc w:val="both"/>
              <w:rPr>
                <w:rFonts w:ascii="Tahoma" w:hAnsi="Tahoma" w:cs="Tahoma"/>
                <w:sz w:val="18"/>
                <w:szCs w:val="18"/>
              </w:rPr>
            </w:pPr>
            <w:r w:rsidRPr="005376A5">
              <w:rPr>
                <w:rFonts w:ascii="Tahoma" w:hAnsi="Tahoma" w:cs="Tahoma"/>
                <w:sz w:val="18"/>
                <w:szCs w:val="18"/>
              </w:rPr>
              <w:t>eksploatacja sprzętu: przegląd informacji na temat eksploatacji sprzętu komputerowego, eksploatacja sprzętu komputerowego, najbardziej nieaktywne komputery, eksploatacja drukarek, eksploatacji sieci</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46BFCBE0" w14:textId="6BDB2C92"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46FD19F4" w14:textId="5249CB8F"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76D98DB7" w14:textId="1E7913DF"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E31357">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0223C212"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6E23AA59" w14:textId="77777777" w:rsidR="00FE1FA6" w:rsidRPr="005376A5" w:rsidRDefault="00FE1FA6" w:rsidP="00FE1FA6">
            <w:pPr>
              <w:pStyle w:val="Akapitzlist"/>
              <w:widowControl w:val="0"/>
              <w:numPr>
                <w:ilvl w:val="0"/>
                <w:numId w:val="34"/>
              </w:numPr>
              <w:spacing w:after="0" w:line="240" w:lineRule="auto"/>
              <w:ind w:left="321" w:hanging="32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694B1157" w14:textId="63BE11DE" w:rsidR="00FE1FA6" w:rsidRPr="005376A5" w:rsidRDefault="00FE1FA6" w:rsidP="00FE1FA6">
            <w:pPr>
              <w:pStyle w:val="Akapitzlist"/>
              <w:spacing w:after="0" w:line="240" w:lineRule="auto"/>
              <w:ind w:left="35"/>
              <w:jc w:val="both"/>
              <w:rPr>
                <w:rFonts w:ascii="Tahoma" w:hAnsi="Tahoma" w:cs="Tahoma"/>
                <w:sz w:val="18"/>
                <w:szCs w:val="18"/>
              </w:rPr>
            </w:pPr>
            <w:r w:rsidRPr="005376A5">
              <w:rPr>
                <w:rFonts w:ascii="Tahoma" w:hAnsi="Tahoma" w:cs="Tahoma"/>
                <w:sz w:val="18"/>
                <w:szCs w:val="18"/>
              </w:rPr>
              <w:t>umożliwiać tworzenie nowych kont administratorów w konsoli programu, jak i ich usuwanie oraz klonowanie;</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7FE51DEE" w14:textId="18854A3B"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13BA1FCF" w14:textId="4C7D7800"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666314D9" w14:textId="5217AAD0"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E31357">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19D17D52"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50505A02" w14:textId="77777777" w:rsidR="00FE1FA6" w:rsidRPr="005376A5" w:rsidRDefault="00FE1FA6" w:rsidP="00FE1FA6">
            <w:pPr>
              <w:pStyle w:val="Akapitzlist"/>
              <w:widowControl w:val="0"/>
              <w:numPr>
                <w:ilvl w:val="0"/>
                <w:numId w:val="34"/>
              </w:numPr>
              <w:spacing w:after="0" w:line="240" w:lineRule="auto"/>
              <w:ind w:left="321" w:hanging="32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3599E6A7" w14:textId="0DC052FC" w:rsidR="00FE1FA6" w:rsidRPr="005376A5" w:rsidRDefault="00FE1FA6" w:rsidP="00FE1FA6">
            <w:pPr>
              <w:pStyle w:val="Akapitzlist"/>
              <w:spacing w:after="0" w:line="240" w:lineRule="auto"/>
              <w:ind w:left="35"/>
              <w:jc w:val="both"/>
              <w:rPr>
                <w:rFonts w:ascii="Tahoma" w:hAnsi="Tahoma" w:cs="Tahoma"/>
                <w:sz w:val="18"/>
                <w:szCs w:val="18"/>
              </w:rPr>
            </w:pPr>
            <w:r w:rsidRPr="005376A5">
              <w:rPr>
                <w:rFonts w:ascii="Tahoma" w:hAnsi="Tahoma" w:cs="Tahoma"/>
                <w:sz w:val="18"/>
                <w:szCs w:val="18"/>
              </w:rPr>
              <w:t>umożliwiać pobranie pliku instalacyjnego agenta i/lub klienta;</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6C326C08" w14:textId="0D434CA3"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6567672A" w14:textId="69DFC228"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4AEDA4A0" w14:textId="45D4AD41"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E31357">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7DC3EA4B"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6D590668" w14:textId="77777777" w:rsidR="00FE1FA6" w:rsidRPr="005376A5" w:rsidRDefault="00FE1FA6" w:rsidP="00FE1FA6">
            <w:pPr>
              <w:pStyle w:val="Akapitzlist"/>
              <w:widowControl w:val="0"/>
              <w:numPr>
                <w:ilvl w:val="0"/>
                <w:numId w:val="34"/>
              </w:numPr>
              <w:spacing w:after="0" w:line="240" w:lineRule="auto"/>
              <w:ind w:left="321" w:hanging="32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0B57B035" w14:textId="263C3F27" w:rsidR="00FE1FA6" w:rsidRPr="005376A5" w:rsidRDefault="00FE1FA6" w:rsidP="00FE1FA6">
            <w:pPr>
              <w:pStyle w:val="Akapitzlist"/>
              <w:spacing w:after="0" w:line="240" w:lineRule="auto"/>
              <w:ind w:left="35"/>
              <w:jc w:val="both"/>
              <w:rPr>
                <w:rFonts w:ascii="Tahoma" w:hAnsi="Tahoma" w:cs="Tahoma"/>
                <w:sz w:val="18"/>
                <w:szCs w:val="18"/>
              </w:rPr>
            </w:pPr>
            <w:r w:rsidRPr="005376A5">
              <w:rPr>
                <w:rFonts w:ascii="Tahoma" w:hAnsi="Tahoma" w:cs="Tahoma"/>
                <w:sz w:val="18"/>
                <w:szCs w:val="18"/>
              </w:rPr>
              <w:t>posiadać możliwość wysyłania alarmów dotyczących incydentów bezpieczeństwa;</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3E0F8E70" w14:textId="53F192DD"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75D82677" w14:textId="759C11DB"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0048A3E3" w14:textId="3732A6A9"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E31357">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1E2745E5"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0A3A8246" w14:textId="77777777" w:rsidR="00FE1FA6" w:rsidRPr="005376A5" w:rsidRDefault="00FE1FA6" w:rsidP="00FE1FA6">
            <w:pPr>
              <w:pStyle w:val="Akapitzlist"/>
              <w:widowControl w:val="0"/>
              <w:numPr>
                <w:ilvl w:val="0"/>
                <w:numId w:val="34"/>
              </w:numPr>
              <w:spacing w:after="0" w:line="240" w:lineRule="auto"/>
              <w:ind w:left="321" w:hanging="32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01A45C39" w14:textId="704F7815" w:rsidR="00FE1FA6" w:rsidRPr="005376A5" w:rsidRDefault="00FE1FA6" w:rsidP="00FE1FA6">
            <w:pPr>
              <w:pStyle w:val="Akapitzlist"/>
              <w:spacing w:after="0" w:line="240" w:lineRule="auto"/>
              <w:ind w:left="35"/>
              <w:jc w:val="both"/>
              <w:rPr>
                <w:rFonts w:ascii="Tahoma" w:hAnsi="Tahoma" w:cs="Tahoma"/>
                <w:sz w:val="18"/>
                <w:szCs w:val="18"/>
              </w:rPr>
            </w:pPr>
            <w:r w:rsidRPr="005376A5">
              <w:rPr>
                <w:rFonts w:ascii="Tahoma" w:hAnsi="Tahoma" w:cs="Tahoma"/>
                <w:sz w:val="18"/>
                <w:szCs w:val="18"/>
              </w:rPr>
              <w:t>posiadać możliwość wysyłania powiadomień, jeśli dany użytkownik przekroczy określoną dopuszczalną ilość wysyłanych maili oraz w przypadku przekroczenia dopuszczalnej ilości wysyłanych danych do sieci w danym dniu lub tygodniu;</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1972B14E" w14:textId="0686B50B"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6008B276" w14:textId="78DC10E1"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48B335E4" w14:textId="343A2968"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E31357">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579BC6BD"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4C59F32A" w14:textId="77777777" w:rsidR="00FE1FA6" w:rsidRPr="005376A5" w:rsidRDefault="00FE1FA6" w:rsidP="00FE1FA6">
            <w:pPr>
              <w:pStyle w:val="Akapitzlist"/>
              <w:widowControl w:val="0"/>
              <w:numPr>
                <w:ilvl w:val="0"/>
                <w:numId w:val="34"/>
              </w:numPr>
              <w:spacing w:after="0" w:line="240" w:lineRule="auto"/>
              <w:ind w:left="321" w:hanging="32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31D26C06" w14:textId="33BEB152" w:rsidR="00FE1FA6" w:rsidRPr="005376A5" w:rsidRDefault="00FE1FA6" w:rsidP="00FE1FA6">
            <w:pPr>
              <w:pStyle w:val="Akapitzlist"/>
              <w:spacing w:after="0" w:line="240" w:lineRule="auto"/>
              <w:ind w:left="35"/>
              <w:jc w:val="both"/>
              <w:rPr>
                <w:rFonts w:ascii="Tahoma" w:hAnsi="Tahoma" w:cs="Tahoma"/>
                <w:sz w:val="18"/>
                <w:szCs w:val="18"/>
              </w:rPr>
            </w:pPr>
            <w:r w:rsidRPr="005376A5">
              <w:rPr>
                <w:rFonts w:ascii="Tahoma" w:hAnsi="Tahoma" w:cs="Tahoma"/>
                <w:sz w:val="18"/>
                <w:szCs w:val="18"/>
              </w:rPr>
              <w:t>konsola webowa musi posiadać możliwość konfiguracji/zmiany domyślnego serwera SMTP;</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7086ECE1" w14:textId="3442B906"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033A779E" w14:textId="7EC0EDBF"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750B8FE2" w14:textId="33E28074"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E31357">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0DC5C975"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332BCB77" w14:textId="77777777" w:rsidR="00FE1FA6" w:rsidRPr="005376A5" w:rsidRDefault="00FE1FA6" w:rsidP="00FE1FA6">
            <w:pPr>
              <w:pStyle w:val="Akapitzlist"/>
              <w:widowControl w:val="0"/>
              <w:numPr>
                <w:ilvl w:val="0"/>
                <w:numId w:val="34"/>
              </w:numPr>
              <w:spacing w:after="0" w:line="240" w:lineRule="auto"/>
              <w:ind w:left="321" w:hanging="32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322950A0" w14:textId="35A55BA6" w:rsidR="00FE1FA6" w:rsidRPr="005376A5" w:rsidRDefault="00FE1FA6" w:rsidP="00FE1FA6">
            <w:pPr>
              <w:pStyle w:val="Akapitzlist"/>
              <w:spacing w:after="0" w:line="240" w:lineRule="auto"/>
              <w:ind w:left="35"/>
              <w:jc w:val="both"/>
              <w:rPr>
                <w:rFonts w:ascii="Tahoma" w:hAnsi="Tahoma" w:cs="Tahoma"/>
                <w:sz w:val="18"/>
                <w:szCs w:val="18"/>
              </w:rPr>
            </w:pPr>
            <w:r w:rsidRPr="005376A5">
              <w:rPr>
                <w:rFonts w:ascii="Tahoma" w:hAnsi="Tahoma" w:cs="Tahoma"/>
                <w:sz w:val="18"/>
                <w:szCs w:val="18"/>
              </w:rPr>
              <w:t>konsola webowa musi umożliwiać weryfikację wersji zainstalowanego oprogramowania klienta wraz z możliwością aktualizacji do nowej wersji lub dezaktywacji tego oprogramowania;</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7606CD08" w14:textId="6F467F7A"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7DF4B3F9" w14:textId="7E9568E6"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2FA95244" w14:textId="67E7569C"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E31357">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2DFD8252"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25299402" w14:textId="77777777" w:rsidR="00FE1FA6" w:rsidRPr="005376A5" w:rsidRDefault="00FE1FA6" w:rsidP="00FE1FA6">
            <w:pPr>
              <w:pStyle w:val="Akapitzlist"/>
              <w:widowControl w:val="0"/>
              <w:numPr>
                <w:ilvl w:val="0"/>
                <w:numId w:val="34"/>
              </w:numPr>
              <w:spacing w:after="0" w:line="240" w:lineRule="auto"/>
              <w:ind w:left="321" w:hanging="32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471FD343" w14:textId="23B9C660" w:rsidR="00FE1FA6" w:rsidRPr="005376A5" w:rsidRDefault="00FE1FA6" w:rsidP="00FE1FA6">
            <w:pPr>
              <w:pStyle w:val="Akapitzlist"/>
              <w:spacing w:after="0" w:line="240" w:lineRule="auto"/>
              <w:ind w:left="35"/>
              <w:jc w:val="both"/>
              <w:rPr>
                <w:rFonts w:ascii="Tahoma" w:hAnsi="Tahoma" w:cs="Tahoma"/>
                <w:sz w:val="18"/>
                <w:szCs w:val="18"/>
              </w:rPr>
            </w:pPr>
            <w:r w:rsidRPr="005376A5">
              <w:rPr>
                <w:rFonts w:ascii="Tahoma" w:hAnsi="Tahoma" w:cs="Tahoma"/>
                <w:sz w:val="18"/>
                <w:szCs w:val="18"/>
              </w:rPr>
              <w:t>konsola webowa musi umożliwiać wygenerowanie raportu w postaci pliku DOCX lub CSV, który</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2AF89692" w14:textId="4CE16CFC"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1DB521BA" w14:textId="7F1EEDFD"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48DBA95F" w14:textId="669D8ADB"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E31357">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7D0EAF9F"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16F80CB3" w14:textId="77777777" w:rsidR="00FE1FA6" w:rsidRPr="005376A5" w:rsidRDefault="00FE1FA6" w:rsidP="00FE1FA6">
            <w:pPr>
              <w:pStyle w:val="Akapitzlist"/>
              <w:widowControl w:val="0"/>
              <w:numPr>
                <w:ilvl w:val="0"/>
                <w:numId w:val="34"/>
              </w:numPr>
              <w:spacing w:after="0" w:line="240" w:lineRule="auto"/>
              <w:ind w:left="321" w:hanging="32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450BE2A7" w14:textId="28FC06E6" w:rsidR="00FE1FA6" w:rsidRPr="005376A5" w:rsidRDefault="00FE1FA6" w:rsidP="00FE1FA6">
            <w:pPr>
              <w:pStyle w:val="Akapitzlist"/>
              <w:spacing w:after="0" w:line="240" w:lineRule="auto"/>
              <w:ind w:left="35"/>
              <w:jc w:val="both"/>
              <w:rPr>
                <w:rFonts w:ascii="Tahoma" w:hAnsi="Tahoma" w:cs="Tahoma"/>
                <w:sz w:val="18"/>
                <w:szCs w:val="18"/>
              </w:rPr>
            </w:pPr>
            <w:r w:rsidRPr="005376A5">
              <w:rPr>
                <w:rFonts w:ascii="Tahoma" w:hAnsi="Tahoma" w:cs="Tahoma"/>
                <w:sz w:val="18"/>
                <w:szCs w:val="18"/>
              </w:rPr>
              <w:t xml:space="preserve">zawiera informacje: plików przenoszonych na nośniki USB i inne urządzenia przenośne, plików przesłanych za pomocą wiadomości e-mail, plików przesłanych za pomocą poczty webowej, plików przesłanych do Internetu, plików wysłanych za pomocą komunikatorów, plików przesłanych na dyski chmurowe, analiza sposobu </w:t>
            </w:r>
            <w:r w:rsidRPr="005376A5">
              <w:rPr>
                <w:rFonts w:ascii="Tahoma" w:hAnsi="Tahoma" w:cs="Tahoma"/>
                <w:sz w:val="18"/>
                <w:szCs w:val="18"/>
              </w:rPr>
              <w:lastRenderedPageBreak/>
              <w:t>korzystania z aplikacji, analiza korzystania z Internetu, analiza wykorzystania portali do poszukiwania pracy.</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74030046" w14:textId="010C129E"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lastRenderedPageBreak/>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322E74F1" w14:textId="4732DA2A"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3B49109A" w14:textId="1B7CF324"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E31357">
              <w:rPr>
                <w:rFonts w:ascii="Tahoma" w:hAnsi="Tahoma" w:cs="Tahoma"/>
                <w:i/>
                <w:color w:val="808080" w:themeColor="background1" w:themeShade="80"/>
                <w:sz w:val="18"/>
                <w:szCs w:val="18"/>
              </w:rPr>
              <w:t>Opisać jednoznacznie oferowane parametry (proszę o zapoznanie się z UWAGĄ powyżej)</w:t>
            </w:r>
          </w:p>
        </w:tc>
      </w:tr>
      <w:tr w:rsidR="005B47E2" w:rsidRPr="005376A5" w14:paraId="5EDF1FE9"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4A32DB0D" w14:textId="77777777" w:rsidR="003721EA" w:rsidRPr="005376A5" w:rsidRDefault="003721EA" w:rsidP="005376A5">
            <w:pPr>
              <w:pStyle w:val="Akapitzlist"/>
              <w:widowControl w:val="0"/>
              <w:numPr>
                <w:ilvl w:val="0"/>
                <w:numId w:val="31"/>
              </w:numPr>
              <w:spacing w:after="0" w:line="240" w:lineRule="auto"/>
              <w:ind w:left="179" w:hanging="142"/>
              <w:jc w:val="center"/>
              <w:rPr>
                <w:rFonts w:ascii="Tahoma" w:hAnsi="Tahoma" w:cs="Tahoma"/>
                <w:b/>
                <w:smallCaps/>
                <w:sz w:val="18"/>
                <w:szCs w:val="18"/>
              </w:rPr>
            </w:pPr>
          </w:p>
        </w:tc>
        <w:tc>
          <w:tcPr>
            <w:tcW w:w="14742" w:type="dxa"/>
            <w:gridSpan w:val="5"/>
            <w:tcBorders>
              <w:top w:val="single" w:sz="4" w:space="0" w:color="44546A" w:themeColor="text2"/>
              <w:left w:val="single" w:sz="4" w:space="0" w:color="44546A" w:themeColor="text2"/>
              <w:bottom w:val="single" w:sz="4" w:space="0" w:color="44546A" w:themeColor="text2"/>
              <w:right w:val="single" w:sz="4" w:space="0" w:color="A6A6A6"/>
            </w:tcBorders>
            <w:shd w:val="clear" w:color="auto" w:fill="F2F2F2" w:themeFill="background1" w:themeFillShade="F2"/>
            <w:vAlign w:val="center"/>
          </w:tcPr>
          <w:p w14:paraId="2BA11CEB" w14:textId="0ACDA825" w:rsidR="003721EA" w:rsidRPr="005376A5" w:rsidRDefault="00056950" w:rsidP="005376A5">
            <w:pPr>
              <w:widowControl w:val="0"/>
              <w:spacing w:after="0" w:line="240" w:lineRule="auto"/>
              <w:rPr>
                <w:rFonts w:ascii="Tahoma" w:hAnsi="Tahoma" w:cs="Tahoma"/>
                <w:i/>
                <w:color w:val="808080" w:themeColor="background1" w:themeShade="80"/>
                <w:sz w:val="18"/>
                <w:szCs w:val="18"/>
              </w:rPr>
            </w:pPr>
            <w:r w:rsidRPr="005376A5">
              <w:rPr>
                <w:rFonts w:ascii="Tahoma" w:hAnsi="Tahoma" w:cs="Tahoma"/>
                <w:b/>
                <w:bCs/>
                <w:sz w:val="18"/>
                <w:szCs w:val="18"/>
              </w:rPr>
              <w:t>ZAMAWIANE OPROGRAMOWANIE MUSI</w:t>
            </w:r>
            <w:r w:rsidR="003721EA" w:rsidRPr="005376A5">
              <w:rPr>
                <w:rFonts w:ascii="Tahoma" w:hAnsi="Tahoma" w:cs="Tahoma"/>
                <w:b/>
                <w:bCs/>
                <w:sz w:val="18"/>
                <w:szCs w:val="18"/>
              </w:rPr>
              <w:t>:</w:t>
            </w:r>
          </w:p>
        </w:tc>
      </w:tr>
      <w:tr w:rsidR="00FE1FA6" w:rsidRPr="005376A5" w14:paraId="04A29CB2"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0EB60965" w14:textId="77777777" w:rsidR="00FE1FA6" w:rsidRPr="005376A5" w:rsidRDefault="00FE1FA6" w:rsidP="00FE1FA6">
            <w:pPr>
              <w:pStyle w:val="Akapitzlist"/>
              <w:widowControl w:val="0"/>
              <w:numPr>
                <w:ilvl w:val="0"/>
                <w:numId w:val="35"/>
              </w:numPr>
              <w:spacing w:after="0" w:line="240" w:lineRule="auto"/>
              <w:ind w:left="321" w:hanging="36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78931339" w14:textId="1FB67989" w:rsidR="00FE1FA6" w:rsidRPr="005376A5" w:rsidRDefault="00FE1FA6" w:rsidP="00FE1FA6">
            <w:pPr>
              <w:pStyle w:val="Akapitzlist"/>
              <w:spacing w:after="0" w:line="240" w:lineRule="auto"/>
              <w:ind w:left="177"/>
              <w:jc w:val="both"/>
              <w:rPr>
                <w:rFonts w:ascii="Tahoma" w:hAnsi="Tahoma" w:cs="Tahoma"/>
                <w:sz w:val="18"/>
                <w:szCs w:val="18"/>
              </w:rPr>
            </w:pPr>
            <w:r w:rsidRPr="005376A5">
              <w:rPr>
                <w:rFonts w:ascii="Tahoma" w:hAnsi="Tahoma" w:cs="Tahoma"/>
                <w:sz w:val="18"/>
                <w:szCs w:val="18"/>
              </w:rPr>
              <w:t>Posiadać możliwość logowania zdarzeń aktywności stacji roboczej, w oparciu o co najmniej: logowanie oraz wylogowanie użytkownika, włączenie oraz wyłączenie stacji roboczej, blokada oraz odblokowanie stacji roboczej, przejście w stan bezczynności stacji roboczej.</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3D556001" w14:textId="25D8B218"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0F50C83B" w14:textId="0534FE4A"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291E25F3" w14:textId="4F1005E9"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287C52">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149C35B5"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1A54B61A" w14:textId="77777777" w:rsidR="00FE1FA6" w:rsidRPr="005376A5" w:rsidRDefault="00FE1FA6" w:rsidP="00FE1FA6">
            <w:pPr>
              <w:pStyle w:val="Akapitzlist"/>
              <w:widowControl w:val="0"/>
              <w:numPr>
                <w:ilvl w:val="0"/>
                <w:numId w:val="35"/>
              </w:numPr>
              <w:spacing w:after="0" w:line="240" w:lineRule="auto"/>
              <w:ind w:left="321" w:hanging="36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3EDACD2D" w14:textId="3661472D" w:rsidR="00FE1FA6" w:rsidRPr="005376A5" w:rsidRDefault="00FE1FA6" w:rsidP="00FE1FA6">
            <w:pPr>
              <w:pStyle w:val="Akapitzlist"/>
              <w:spacing w:after="0" w:line="240" w:lineRule="auto"/>
              <w:ind w:left="177"/>
              <w:jc w:val="both"/>
              <w:rPr>
                <w:rFonts w:ascii="Tahoma" w:hAnsi="Tahoma" w:cs="Tahoma"/>
                <w:sz w:val="18"/>
                <w:szCs w:val="18"/>
              </w:rPr>
            </w:pPr>
            <w:r w:rsidRPr="005376A5">
              <w:rPr>
                <w:rFonts w:ascii="Tahoma" w:hAnsi="Tahoma" w:cs="Tahoma"/>
                <w:sz w:val="18"/>
                <w:szCs w:val="18"/>
              </w:rPr>
              <w:t>Umożliwiać zablokowanie uruchomienia trybu awaryjnego na stacji końcowej;</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6AFE06FE" w14:textId="352F7053"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2E5F41B3" w14:textId="77F4F079"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17683A95" w14:textId="331EBB82"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287C52">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29654A98"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78C3F670" w14:textId="77777777" w:rsidR="00FE1FA6" w:rsidRPr="005376A5" w:rsidRDefault="00FE1FA6" w:rsidP="00FE1FA6">
            <w:pPr>
              <w:pStyle w:val="Akapitzlist"/>
              <w:widowControl w:val="0"/>
              <w:numPr>
                <w:ilvl w:val="0"/>
                <w:numId w:val="35"/>
              </w:numPr>
              <w:spacing w:after="0" w:line="240" w:lineRule="auto"/>
              <w:ind w:left="321" w:hanging="36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10D2241F" w14:textId="4CF44AFC" w:rsidR="00FE1FA6" w:rsidRPr="005376A5" w:rsidRDefault="00FE1FA6" w:rsidP="00FE1FA6">
            <w:pPr>
              <w:pStyle w:val="Akapitzlist"/>
              <w:spacing w:after="0" w:line="240" w:lineRule="auto"/>
              <w:ind w:left="177"/>
              <w:jc w:val="both"/>
              <w:rPr>
                <w:rFonts w:ascii="Tahoma" w:hAnsi="Tahoma" w:cs="Tahoma"/>
                <w:sz w:val="18"/>
                <w:szCs w:val="18"/>
              </w:rPr>
            </w:pPr>
            <w:r w:rsidRPr="005376A5">
              <w:rPr>
                <w:rFonts w:ascii="Tahoma" w:hAnsi="Tahoma" w:cs="Tahoma"/>
                <w:sz w:val="18"/>
                <w:szCs w:val="18"/>
              </w:rPr>
              <w:t>Posiadać możliwości audytu stacji roboczych/użytkowników w oparciu o uruchomione aplikacje, podłączane urządzenia, odwiedzane strony internetowe, wydrukowane dokumenty, ruch sieciowy, wysyłane oraz odebrane wiadomości e-mail oraz wykonane czynności na plikach;</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68C06F6F" w14:textId="2750D344"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397FDBAD" w14:textId="62C5A3AE"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791B5A54" w14:textId="174C1800"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287C52">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23DEFA7E"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79A4DC44" w14:textId="77777777" w:rsidR="00FE1FA6" w:rsidRPr="005376A5" w:rsidRDefault="00FE1FA6" w:rsidP="00FE1FA6">
            <w:pPr>
              <w:pStyle w:val="Akapitzlist"/>
              <w:widowControl w:val="0"/>
              <w:numPr>
                <w:ilvl w:val="0"/>
                <w:numId w:val="35"/>
              </w:numPr>
              <w:spacing w:after="0" w:line="240" w:lineRule="auto"/>
              <w:ind w:left="321" w:hanging="36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44A32719" w14:textId="52ED83E1" w:rsidR="00FE1FA6" w:rsidRPr="005376A5" w:rsidRDefault="00FE1FA6" w:rsidP="00FE1FA6">
            <w:pPr>
              <w:pStyle w:val="Akapitzlist"/>
              <w:spacing w:after="0" w:line="240" w:lineRule="auto"/>
              <w:ind w:left="177"/>
              <w:jc w:val="both"/>
              <w:rPr>
                <w:rFonts w:ascii="Tahoma" w:hAnsi="Tahoma" w:cs="Tahoma"/>
                <w:sz w:val="18"/>
                <w:szCs w:val="18"/>
              </w:rPr>
            </w:pPr>
            <w:r w:rsidRPr="005376A5">
              <w:rPr>
                <w:rFonts w:ascii="Tahoma" w:hAnsi="Tahoma" w:cs="Tahoma"/>
                <w:sz w:val="18"/>
                <w:szCs w:val="18"/>
              </w:rPr>
              <w:t>Posiadać możliwość importu własnych słowników do wyszukiwania danych;</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421FB071" w14:textId="53F30C3D"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54C0A808" w14:textId="2E2955CE"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7DFB1198" w14:textId="35AA6C1E"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287C52">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18AA554E"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4D4C95A3" w14:textId="77777777" w:rsidR="00FE1FA6" w:rsidRPr="005376A5" w:rsidRDefault="00FE1FA6" w:rsidP="00FE1FA6">
            <w:pPr>
              <w:pStyle w:val="Akapitzlist"/>
              <w:widowControl w:val="0"/>
              <w:numPr>
                <w:ilvl w:val="0"/>
                <w:numId w:val="35"/>
              </w:numPr>
              <w:spacing w:after="0" w:line="240" w:lineRule="auto"/>
              <w:ind w:left="321" w:hanging="36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0E155C85" w14:textId="7CE942E0" w:rsidR="00FE1FA6" w:rsidRPr="005376A5" w:rsidRDefault="00FE1FA6" w:rsidP="00FE1FA6">
            <w:pPr>
              <w:pStyle w:val="Akapitzlist"/>
              <w:spacing w:after="0" w:line="240" w:lineRule="auto"/>
              <w:ind w:left="177"/>
              <w:jc w:val="both"/>
              <w:rPr>
                <w:rFonts w:ascii="Tahoma" w:hAnsi="Tahoma" w:cs="Tahoma"/>
                <w:sz w:val="18"/>
                <w:szCs w:val="18"/>
              </w:rPr>
            </w:pPr>
            <w:r w:rsidRPr="005376A5">
              <w:rPr>
                <w:rFonts w:ascii="Tahoma" w:hAnsi="Tahoma" w:cs="Tahoma"/>
                <w:sz w:val="18"/>
                <w:szCs w:val="18"/>
              </w:rPr>
              <w:t>Wykonać duplikat pliku lub wiadomości email, w którym znajdują się dane wrażliwe (tzw. funkcjonalność „</w:t>
            </w:r>
            <w:proofErr w:type="spellStart"/>
            <w:r w:rsidRPr="005376A5">
              <w:rPr>
                <w:rFonts w:ascii="Tahoma" w:hAnsi="Tahoma" w:cs="Tahoma"/>
                <w:sz w:val="18"/>
                <w:szCs w:val="18"/>
              </w:rPr>
              <w:t>Shadow-copy</w:t>
            </w:r>
            <w:proofErr w:type="spellEnd"/>
            <w:r w:rsidRPr="005376A5">
              <w:rPr>
                <w:rFonts w:ascii="Tahoma" w:hAnsi="Tahoma" w:cs="Tahoma"/>
                <w:sz w:val="18"/>
                <w:szCs w:val="18"/>
              </w:rPr>
              <w:t xml:space="preserve">”) w przypadku zaistnienia incydentu bezpieczeństwa; </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648B06AC" w14:textId="22570D00"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448BE2B4" w14:textId="009A7240"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4584F4A6" w14:textId="0A6A5B59"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287C52">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452929DC"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5D672B40" w14:textId="77777777" w:rsidR="00FE1FA6" w:rsidRPr="005376A5" w:rsidRDefault="00FE1FA6" w:rsidP="00FE1FA6">
            <w:pPr>
              <w:pStyle w:val="Akapitzlist"/>
              <w:widowControl w:val="0"/>
              <w:numPr>
                <w:ilvl w:val="0"/>
                <w:numId w:val="35"/>
              </w:numPr>
              <w:spacing w:after="0" w:line="240" w:lineRule="auto"/>
              <w:ind w:left="321" w:hanging="36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59F32D9C" w14:textId="1BB77A0C" w:rsidR="00FE1FA6" w:rsidRPr="005376A5" w:rsidRDefault="00FE1FA6" w:rsidP="00FE1FA6">
            <w:pPr>
              <w:pStyle w:val="Akapitzlist"/>
              <w:spacing w:after="0" w:line="240" w:lineRule="auto"/>
              <w:ind w:left="177"/>
              <w:jc w:val="both"/>
              <w:rPr>
                <w:rFonts w:ascii="Tahoma" w:hAnsi="Tahoma" w:cs="Tahoma"/>
                <w:sz w:val="18"/>
                <w:szCs w:val="18"/>
              </w:rPr>
            </w:pPr>
            <w:r w:rsidRPr="005376A5">
              <w:rPr>
                <w:rFonts w:ascii="Tahoma" w:hAnsi="Tahoma" w:cs="Tahoma"/>
                <w:sz w:val="18"/>
                <w:szCs w:val="18"/>
              </w:rPr>
              <w:t>przypisywanie i odbieranie uprawnień do wybranych modułów programu przez administratora Systemu DLP. Zamawiający rekomenduje, aby uprawnienia były podzielone na moduły: Monitorowania: wykorzystywanych aplikacji, odwiedzanych stron internetowych, wykorzystywanych plików, podłączonych urządzeń zewnętrznych oraz przesłanych i odebranych wiadomości e-mail, DLP: służące do oznaczania plików, tworzenia reguł dla plików wrażliwych, tworzenia białych i czarnych list urządzeń, Nadzorcy: Kontroli dostępu do stron internetowych oraz kontroli dostępu do aplikacji;</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6129A112" w14:textId="50D01C8B"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151522DB" w14:textId="5AE3D17E"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66E6F3F0" w14:textId="6762BD7C"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287C52">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13A4F875"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543D78BA" w14:textId="77777777" w:rsidR="00FE1FA6" w:rsidRPr="005376A5" w:rsidRDefault="00FE1FA6" w:rsidP="00FE1FA6">
            <w:pPr>
              <w:pStyle w:val="Akapitzlist"/>
              <w:widowControl w:val="0"/>
              <w:numPr>
                <w:ilvl w:val="0"/>
                <w:numId w:val="35"/>
              </w:numPr>
              <w:spacing w:after="0" w:line="240" w:lineRule="auto"/>
              <w:ind w:left="321" w:hanging="36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554D55AE" w14:textId="68D1DCC6" w:rsidR="00FE1FA6" w:rsidRPr="005376A5" w:rsidRDefault="00FE1FA6" w:rsidP="00FE1FA6">
            <w:pPr>
              <w:pStyle w:val="Akapitzlist"/>
              <w:spacing w:after="0" w:line="240" w:lineRule="auto"/>
              <w:ind w:left="177"/>
              <w:jc w:val="both"/>
              <w:rPr>
                <w:rFonts w:ascii="Tahoma" w:hAnsi="Tahoma" w:cs="Tahoma"/>
                <w:sz w:val="18"/>
                <w:szCs w:val="18"/>
              </w:rPr>
            </w:pPr>
            <w:r w:rsidRPr="005376A5">
              <w:rPr>
                <w:rFonts w:ascii="Tahoma" w:hAnsi="Tahoma" w:cs="Tahoma"/>
                <w:sz w:val="18"/>
                <w:szCs w:val="18"/>
              </w:rPr>
              <w:t>tworzenie własnych kategorii dla stron internetowych, aplikacji oraz typów plików przez administratora Systemu DLP;</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12DCD373" w14:textId="2AA1A94D"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3CA89115" w14:textId="16E8B76E"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29D2B636" w14:textId="35B808BB"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287C52">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22EA403D"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01D20E78" w14:textId="77777777" w:rsidR="00FE1FA6" w:rsidRPr="005376A5" w:rsidRDefault="00FE1FA6" w:rsidP="00FE1FA6">
            <w:pPr>
              <w:pStyle w:val="Akapitzlist"/>
              <w:widowControl w:val="0"/>
              <w:numPr>
                <w:ilvl w:val="0"/>
                <w:numId w:val="35"/>
              </w:numPr>
              <w:spacing w:after="0" w:line="240" w:lineRule="auto"/>
              <w:ind w:left="321" w:hanging="36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7281BFE6" w14:textId="560F7D88" w:rsidR="00FE1FA6" w:rsidRPr="005376A5" w:rsidRDefault="00FE1FA6" w:rsidP="00FE1FA6">
            <w:pPr>
              <w:pStyle w:val="Akapitzlist"/>
              <w:spacing w:after="0" w:line="240" w:lineRule="auto"/>
              <w:ind w:left="177"/>
              <w:jc w:val="both"/>
              <w:rPr>
                <w:rFonts w:ascii="Tahoma" w:hAnsi="Tahoma" w:cs="Tahoma"/>
                <w:sz w:val="18"/>
                <w:szCs w:val="18"/>
              </w:rPr>
            </w:pPr>
            <w:r w:rsidRPr="005376A5">
              <w:rPr>
                <w:rFonts w:ascii="Tahoma" w:hAnsi="Tahoma" w:cs="Tahoma"/>
                <w:sz w:val="18"/>
                <w:szCs w:val="18"/>
              </w:rPr>
              <w:t>filtrowanie oraz sortowanie zebranych danych przez administratora Systemu DLP. Tak odfiltrowane dane, administrator może zapisać w postaci plików PDF lub XLS lub CSV;</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76ABBE22" w14:textId="223BD18E"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35AA1E8E" w14:textId="6BE2F8B2"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5A62FF55" w14:textId="0D8C6838"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287C52">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73D41294"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3F23DD32" w14:textId="77777777" w:rsidR="00FE1FA6" w:rsidRPr="005376A5" w:rsidRDefault="00FE1FA6" w:rsidP="00FE1FA6">
            <w:pPr>
              <w:pStyle w:val="Akapitzlist"/>
              <w:widowControl w:val="0"/>
              <w:numPr>
                <w:ilvl w:val="0"/>
                <w:numId w:val="35"/>
              </w:numPr>
              <w:spacing w:after="0" w:line="240" w:lineRule="auto"/>
              <w:ind w:left="321" w:hanging="36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5DE9953D" w14:textId="2B4FAFF0" w:rsidR="00FE1FA6" w:rsidRPr="005376A5" w:rsidRDefault="00FE1FA6" w:rsidP="00FE1FA6">
            <w:pPr>
              <w:pStyle w:val="Akapitzlist"/>
              <w:spacing w:after="0" w:line="240" w:lineRule="auto"/>
              <w:ind w:left="177"/>
              <w:jc w:val="both"/>
              <w:rPr>
                <w:rFonts w:ascii="Tahoma" w:hAnsi="Tahoma" w:cs="Tahoma"/>
                <w:sz w:val="18"/>
                <w:szCs w:val="18"/>
              </w:rPr>
            </w:pPr>
            <w:r w:rsidRPr="005376A5">
              <w:rPr>
                <w:rFonts w:ascii="Tahoma" w:hAnsi="Tahoma" w:cs="Tahoma"/>
                <w:sz w:val="18"/>
                <w:szCs w:val="18"/>
              </w:rPr>
              <w:t>wyszukiwanie danych osobowych na zasobach zarówno lokalnych jak i sieciowych przez administratora Systemu DLP.</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650F2956" w14:textId="2550652A"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11B1C2D4" w14:textId="1845D101"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6B8BF8C8" w14:textId="755CA2F2"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287C52">
              <w:rPr>
                <w:rFonts w:ascii="Tahoma" w:hAnsi="Tahoma" w:cs="Tahoma"/>
                <w:i/>
                <w:color w:val="808080" w:themeColor="background1" w:themeShade="80"/>
                <w:sz w:val="18"/>
                <w:szCs w:val="18"/>
              </w:rPr>
              <w:t>Opisać jednoznacznie oferowane parametry (proszę o zapoznanie się z UWAGĄ powyżej)</w:t>
            </w:r>
          </w:p>
        </w:tc>
      </w:tr>
      <w:tr w:rsidR="005B47E2" w:rsidRPr="005376A5" w14:paraId="1FD7FF15"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6E6B6613" w14:textId="77777777" w:rsidR="00CC1037" w:rsidRPr="005376A5" w:rsidRDefault="00CC1037" w:rsidP="005376A5">
            <w:pPr>
              <w:pStyle w:val="Akapitzlist"/>
              <w:widowControl w:val="0"/>
              <w:numPr>
                <w:ilvl w:val="0"/>
                <w:numId w:val="31"/>
              </w:numPr>
              <w:spacing w:after="0" w:line="240" w:lineRule="auto"/>
              <w:ind w:left="179" w:hanging="142"/>
              <w:jc w:val="center"/>
              <w:rPr>
                <w:rFonts w:ascii="Tahoma" w:hAnsi="Tahoma" w:cs="Tahoma"/>
                <w:b/>
                <w:smallCaps/>
                <w:sz w:val="18"/>
                <w:szCs w:val="18"/>
              </w:rPr>
            </w:pPr>
          </w:p>
        </w:tc>
        <w:tc>
          <w:tcPr>
            <w:tcW w:w="14742" w:type="dxa"/>
            <w:gridSpan w:val="5"/>
            <w:tcBorders>
              <w:top w:val="single" w:sz="4" w:space="0" w:color="44546A" w:themeColor="text2"/>
              <w:left w:val="single" w:sz="4" w:space="0" w:color="44546A" w:themeColor="text2"/>
              <w:bottom w:val="single" w:sz="4" w:space="0" w:color="44546A" w:themeColor="text2"/>
              <w:right w:val="single" w:sz="4" w:space="0" w:color="A6A6A6"/>
            </w:tcBorders>
            <w:shd w:val="clear" w:color="auto" w:fill="F2F2F2" w:themeFill="background1" w:themeFillShade="F2"/>
            <w:vAlign w:val="center"/>
          </w:tcPr>
          <w:p w14:paraId="72BEE159" w14:textId="4D0CE7FC" w:rsidR="00CC1037" w:rsidRPr="005376A5" w:rsidRDefault="00056950" w:rsidP="005376A5">
            <w:pPr>
              <w:spacing w:after="0" w:line="240" w:lineRule="auto"/>
              <w:jc w:val="both"/>
              <w:rPr>
                <w:rFonts w:ascii="Tahoma" w:hAnsi="Tahoma" w:cs="Tahoma"/>
                <w:b/>
                <w:bCs/>
                <w:sz w:val="18"/>
                <w:szCs w:val="18"/>
              </w:rPr>
            </w:pPr>
            <w:r w:rsidRPr="005376A5">
              <w:rPr>
                <w:rFonts w:ascii="Tahoma" w:hAnsi="Tahoma" w:cs="Tahoma"/>
                <w:b/>
                <w:bCs/>
                <w:sz w:val="18"/>
                <w:szCs w:val="18"/>
              </w:rPr>
              <w:t>SYSTEM DLP MUSI UMOŻLIWIAĆ:</w:t>
            </w:r>
          </w:p>
        </w:tc>
      </w:tr>
      <w:tr w:rsidR="00FE1FA6" w:rsidRPr="005376A5" w14:paraId="5BA90806"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17FED005" w14:textId="77777777" w:rsidR="00FE1FA6" w:rsidRPr="005376A5" w:rsidRDefault="00FE1FA6" w:rsidP="00FE1FA6">
            <w:pPr>
              <w:pStyle w:val="Akapitzlist"/>
              <w:widowControl w:val="0"/>
              <w:numPr>
                <w:ilvl w:val="0"/>
                <w:numId w:val="36"/>
              </w:numPr>
              <w:spacing w:after="0" w:line="240" w:lineRule="auto"/>
              <w:ind w:left="462" w:hanging="502"/>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257F101B" w14:textId="0C02B770" w:rsidR="00FE1FA6" w:rsidRPr="005376A5" w:rsidRDefault="00FE1FA6" w:rsidP="00FE1FA6">
            <w:pPr>
              <w:pStyle w:val="Akapitzlist"/>
              <w:spacing w:after="0" w:line="240" w:lineRule="auto"/>
              <w:ind w:left="184"/>
              <w:jc w:val="both"/>
              <w:rPr>
                <w:rFonts w:ascii="Tahoma" w:hAnsi="Tahoma" w:cs="Tahoma"/>
                <w:sz w:val="18"/>
                <w:szCs w:val="18"/>
              </w:rPr>
            </w:pPr>
            <w:r w:rsidRPr="005376A5">
              <w:rPr>
                <w:rFonts w:ascii="Tahoma" w:hAnsi="Tahoma" w:cs="Tahoma"/>
                <w:sz w:val="18"/>
                <w:szCs w:val="18"/>
              </w:rPr>
              <w:t>instalację klienta na następujących systemach operacyjnych: Microsoft Windows 11 (wersja x64)</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1699AFCE" w14:textId="3CF7F77D"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20FA3D11" w14:textId="0FDE5460"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3B0576BD" w14:textId="17424728"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0F1BE9">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51D3E99D"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5E40EEE2" w14:textId="77777777" w:rsidR="00FE1FA6" w:rsidRPr="005376A5" w:rsidRDefault="00FE1FA6" w:rsidP="00FE1FA6">
            <w:pPr>
              <w:pStyle w:val="Akapitzlist"/>
              <w:widowControl w:val="0"/>
              <w:numPr>
                <w:ilvl w:val="0"/>
                <w:numId w:val="36"/>
              </w:numPr>
              <w:spacing w:after="0" w:line="240" w:lineRule="auto"/>
              <w:ind w:left="462" w:hanging="502"/>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7C19465D" w14:textId="5F44065F" w:rsidR="00FE1FA6" w:rsidRPr="005376A5" w:rsidRDefault="00FE1FA6" w:rsidP="00FE1FA6">
            <w:pPr>
              <w:pStyle w:val="Akapitzlist"/>
              <w:spacing w:after="0" w:line="240" w:lineRule="auto"/>
              <w:ind w:left="184"/>
              <w:jc w:val="both"/>
              <w:rPr>
                <w:rFonts w:ascii="Tahoma" w:hAnsi="Tahoma" w:cs="Tahoma"/>
                <w:sz w:val="18"/>
                <w:szCs w:val="18"/>
              </w:rPr>
            </w:pPr>
            <w:r w:rsidRPr="005376A5">
              <w:rPr>
                <w:rFonts w:ascii="Tahoma" w:hAnsi="Tahoma" w:cs="Tahoma"/>
                <w:sz w:val="18"/>
                <w:szCs w:val="18"/>
              </w:rPr>
              <w:t>egzekwowanie reguł DLP również w przypadku braku połączenia między klientem, a serwerem administracyjnym;</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70AD5E0F" w14:textId="3D818F1C"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45FE6474" w14:textId="2E5C0801"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4B608B7C" w14:textId="60A1B3F1"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0F1BE9">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0D44C781"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76CD43F5" w14:textId="77777777" w:rsidR="00FE1FA6" w:rsidRPr="005376A5" w:rsidRDefault="00FE1FA6" w:rsidP="00FE1FA6">
            <w:pPr>
              <w:pStyle w:val="Akapitzlist"/>
              <w:widowControl w:val="0"/>
              <w:numPr>
                <w:ilvl w:val="0"/>
                <w:numId w:val="36"/>
              </w:numPr>
              <w:spacing w:after="0" w:line="240" w:lineRule="auto"/>
              <w:ind w:left="462" w:hanging="502"/>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3BB51553" w14:textId="4FB55DAD" w:rsidR="00FE1FA6" w:rsidRPr="005376A5" w:rsidRDefault="00FE1FA6" w:rsidP="00FE1FA6">
            <w:pPr>
              <w:autoSpaceDE w:val="0"/>
              <w:autoSpaceDN w:val="0"/>
              <w:adjustRightInd w:val="0"/>
              <w:spacing w:after="0" w:line="240" w:lineRule="auto"/>
              <w:ind w:left="184"/>
              <w:jc w:val="both"/>
              <w:rPr>
                <w:rFonts w:ascii="Tahoma" w:hAnsi="Tahoma" w:cs="Tahoma"/>
                <w:sz w:val="18"/>
                <w:szCs w:val="18"/>
              </w:rPr>
            </w:pPr>
            <w:r w:rsidRPr="005376A5">
              <w:rPr>
                <w:rFonts w:ascii="Tahoma" w:hAnsi="Tahoma" w:cs="Tahoma"/>
                <w:sz w:val="18"/>
                <w:szCs w:val="18"/>
              </w:rPr>
              <w:t>instalację na stacjach końcowych za pośrednictwem systemu SCCM lub MECM;</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2CFFECCB" w14:textId="2A93A01C"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712BE0D7" w14:textId="7C7226FD"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3B5D81AE" w14:textId="1004D8F9"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0F1BE9">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65C919BA" w14:textId="77777777" w:rsidTr="00680750">
        <w:trPr>
          <w:trHeight w:val="588"/>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73F1530E" w14:textId="77777777" w:rsidR="00FE1FA6" w:rsidRPr="005376A5" w:rsidRDefault="00FE1FA6" w:rsidP="00FE1FA6">
            <w:pPr>
              <w:pStyle w:val="Akapitzlist"/>
              <w:widowControl w:val="0"/>
              <w:numPr>
                <w:ilvl w:val="0"/>
                <w:numId w:val="36"/>
              </w:numPr>
              <w:spacing w:after="0" w:line="240" w:lineRule="auto"/>
              <w:ind w:left="462" w:hanging="502"/>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0C0C35CD" w14:textId="7BD796A7" w:rsidR="00FE1FA6" w:rsidRPr="005376A5" w:rsidRDefault="00FE1FA6" w:rsidP="00FE1FA6">
            <w:pPr>
              <w:autoSpaceDE w:val="0"/>
              <w:autoSpaceDN w:val="0"/>
              <w:adjustRightInd w:val="0"/>
              <w:spacing w:after="0" w:line="240" w:lineRule="auto"/>
              <w:ind w:left="184"/>
              <w:jc w:val="both"/>
              <w:rPr>
                <w:rFonts w:ascii="Tahoma" w:hAnsi="Tahoma" w:cs="Tahoma"/>
                <w:sz w:val="18"/>
                <w:szCs w:val="18"/>
              </w:rPr>
            </w:pPr>
            <w:r w:rsidRPr="005376A5">
              <w:rPr>
                <w:rFonts w:ascii="Tahoma" w:hAnsi="Tahoma" w:cs="Tahoma"/>
                <w:sz w:val="18"/>
                <w:szCs w:val="18"/>
              </w:rPr>
              <w:t>zabezpieczenie klienta DLP przed wyłączeniem/zawieszeniem lub dezinstalacją przez nieuprawnionego użytkownika;</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4B78BABC" w14:textId="5EC69BA1"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71A0A027" w14:textId="044D51F3"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3A2CDA8D" w14:textId="3B29CDEF"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0F1BE9">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243FBD9D"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45804B81" w14:textId="77777777" w:rsidR="00FE1FA6" w:rsidRPr="005376A5" w:rsidRDefault="00FE1FA6" w:rsidP="00FE1FA6">
            <w:pPr>
              <w:pStyle w:val="Akapitzlist"/>
              <w:widowControl w:val="0"/>
              <w:numPr>
                <w:ilvl w:val="0"/>
                <w:numId w:val="36"/>
              </w:numPr>
              <w:spacing w:after="0" w:line="240" w:lineRule="auto"/>
              <w:ind w:left="462" w:hanging="502"/>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65DD75DE" w14:textId="18BB7896" w:rsidR="00FE1FA6" w:rsidRPr="005376A5" w:rsidRDefault="00FE1FA6" w:rsidP="00FE1FA6">
            <w:pPr>
              <w:autoSpaceDE w:val="0"/>
              <w:autoSpaceDN w:val="0"/>
              <w:adjustRightInd w:val="0"/>
              <w:spacing w:after="0" w:line="240" w:lineRule="auto"/>
              <w:ind w:left="184"/>
              <w:jc w:val="both"/>
              <w:rPr>
                <w:rFonts w:ascii="Tahoma" w:hAnsi="Tahoma" w:cs="Tahoma"/>
                <w:sz w:val="18"/>
                <w:szCs w:val="18"/>
              </w:rPr>
            </w:pPr>
            <w:r w:rsidRPr="005376A5">
              <w:rPr>
                <w:rFonts w:ascii="Tahoma" w:hAnsi="Tahoma" w:cs="Tahoma"/>
                <w:sz w:val="18"/>
                <w:szCs w:val="18"/>
              </w:rPr>
              <w:t>lokalne przechowywanie informacji w przypadku zerwania połączenia z serwerem administracyjnym, do czasu ponownego połączenia;</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7BFFB5F6" w14:textId="28F3B541"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1BF4A949" w14:textId="287D5190"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140F265F" w14:textId="750D8707"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0F1BE9">
              <w:rPr>
                <w:rFonts w:ascii="Tahoma" w:hAnsi="Tahoma" w:cs="Tahoma"/>
                <w:i/>
                <w:color w:val="808080" w:themeColor="background1" w:themeShade="80"/>
                <w:sz w:val="18"/>
                <w:szCs w:val="18"/>
              </w:rPr>
              <w:t>Opisać jednoznacznie oferowane parametry (proszę o zapoznanie się z UWAGĄ powyżej)</w:t>
            </w:r>
          </w:p>
        </w:tc>
      </w:tr>
      <w:tr w:rsidR="005B47E2" w:rsidRPr="005376A5" w14:paraId="3DD936D8"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68C9E22E" w14:textId="77777777" w:rsidR="00CC1037" w:rsidRPr="005376A5" w:rsidRDefault="00CC1037" w:rsidP="005376A5">
            <w:pPr>
              <w:pStyle w:val="Akapitzlist"/>
              <w:widowControl w:val="0"/>
              <w:numPr>
                <w:ilvl w:val="0"/>
                <w:numId w:val="31"/>
              </w:numPr>
              <w:spacing w:after="0" w:line="240" w:lineRule="auto"/>
              <w:ind w:left="179" w:hanging="142"/>
              <w:jc w:val="center"/>
              <w:rPr>
                <w:rFonts w:ascii="Tahoma" w:hAnsi="Tahoma" w:cs="Tahoma"/>
                <w:b/>
                <w:smallCaps/>
                <w:sz w:val="18"/>
                <w:szCs w:val="18"/>
              </w:rPr>
            </w:pPr>
          </w:p>
        </w:tc>
        <w:tc>
          <w:tcPr>
            <w:tcW w:w="14742" w:type="dxa"/>
            <w:gridSpan w:val="5"/>
            <w:tcBorders>
              <w:top w:val="single" w:sz="4" w:space="0" w:color="44546A" w:themeColor="text2"/>
              <w:left w:val="single" w:sz="4" w:space="0" w:color="44546A" w:themeColor="text2"/>
              <w:bottom w:val="single" w:sz="4" w:space="0" w:color="44546A" w:themeColor="text2"/>
              <w:right w:val="single" w:sz="4" w:space="0" w:color="A6A6A6"/>
            </w:tcBorders>
            <w:shd w:val="clear" w:color="auto" w:fill="F2F2F2" w:themeFill="background1" w:themeFillShade="F2"/>
            <w:vAlign w:val="center"/>
          </w:tcPr>
          <w:p w14:paraId="697B64DC" w14:textId="5ED22BA0" w:rsidR="00CC1037" w:rsidRPr="005376A5" w:rsidRDefault="00056950" w:rsidP="005376A5">
            <w:pPr>
              <w:spacing w:after="0" w:line="240" w:lineRule="auto"/>
              <w:jc w:val="both"/>
              <w:rPr>
                <w:rFonts w:ascii="Tahoma" w:hAnsi="Tahoma" w:cs="Tahoma"/>
                <w:b/>
                <w:bCs/>
                <w:sz w:val="18"/>
                <w:szCs w:val="18"/>
              </w:rPr>
            </w:pPr>
            <w:r w:rsidRPr="005376A5">
              <w:rPr>
                <w:rFonts w:ascii="Tahoma" w:hAnsi="Tahoma" w:cs="Tahoma"/>
                <w:b/>
                <w:bCs/>
                <w:sz w:val="18"/>
                <w:szCs w:val="18"/>
              </w:rPr>
              <w:t>OCHRONA DANYCH</w:t>
            </w:r>
          </w:p>
        </w:tc>
      </w:tr>
      <w:tr w:rsidR="00FE1FA6" w:rsidRPr="005376A5" w14:paraId="24680419"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034BED8A" w14:textId="77777777" w:rsidR="00FE1FA6" w:rsidRPr="005376A5" w:rsidRDefault="00FE1FA6" w:rsidP="00FE1FA6">
            <w:pPr>
              <w:pStyle w:val="Akapitzlist"/>
              <w:widowControl w:val="0"/>
              <w:numPr>
                <w:ilvl w:val="0"/>
                <w:numId w:val="37"/>
              </w:numPr>
              <w:spacing w:after="0" w:line="240" w:lineRule="auto"/>
              <w:ind w:left="462" w:hanging="502"/>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12E47DFC" w14:textId="031978DA" w:rsidR="00FE1FA6" w:rsidRPr="005376A5" w:rsidRDefault="00FE1FA6" w:rsidP="00FE1FA6">
            <w:pPr>
              <w:autoSpaceDE w:val="0"/>
              <w:autoSpaceDN w:val="0"/>
              <w:adjustRightInd w:val="0"/>
              <w:spacing w:after="0" w:line="240" w:lineRule="auto"/>
              <w:jc w:val="both"/>
              <w:rPr>
                <w:rFonts w:ascii="Tahoma" w:hAnsi="Tahoma" w:cs="Tahoma"/>
                <w:sz w:val="18"/>
                <w:szCs w:val="18"/>
              </w:rPr>
            </w:pPr>
            <w:r w:rsidRPr="005376A5">
              <w:rPr>
                <w:rFonts w:ascii="Tahoma" w:hAnsi="Tahoma" w:cs="Tahoma"/>
                <w:sz w:val="18"/>
                <w:szCs w:val="18"/>
              </w:rPr>
              <w:t xml:space="preserve">dla plików </w:t>
            </w:r>
            <w:proofErr w:type="spellStart"/>
            <w:r w:rsidRPr="005376A5">
              <w:rPr>
                <w:rFonts w:ascii="Tahoma" w:hAnsi="Tahoma" w:cs="Tahoma"/>
                <w:sz w:val="18"/>
                <w:szCs w:val="18"/>
              </w:rPr>
              <w:t>otagowanych</w:t>
            </w:r>
            <w:proofErr w:type="spellEnd"/>
            <w:r w:rsidRPr="005376A5">
              <w:rPr>
                <w:rFonts w:ascii="Tahoma" w:hAnsi="Tahoma" w:cs="Tahoma"/>
                <w:sz w:val="18"/>
                <w:szCs w:val="18"/>
              </w:rPr>
              <w:t xml:space="preserve">, musi być możliwe utworzenie następujących reguł: blokowanie oraz zezwalanie na zapisywanie, przenoszenie plików, do lokalizacji na określonych dyskach lokalnych, blokowanie oraz zezwalanie na zapisywanie, przenoszenie do lokalizacji na dyskach zewnętrznych z możliwością określenia białej oraz czarnej listy tych urządzeń, blokowanie oraz zezwalanie na drukowanie na określonych drukarkach, blokowanie oraz zezwalanie na zapisywanie i przenoszenie do lokalizacji sieciowej, blokowanie oraz zezwalanie na wysyłanie za pośrednictwem klientów pocztowych z możliwością określenia białej i czarnej listy adresów i domen, blokowanie oraz zezwalanie na wysyłanie do poczty webowej, blokowanie oraz zezwalanie na zapisywanie, przenoszenie plików do chmury, zarówno za pomocą przeglądarki internetowej jak i aplikacji, w oparciu o co najmniej poniższe usługi: Dropbox, Google Drive, SharePoint, </w:t>
            </w:r>
            <w:proofErr w:type="spellStart"/>
            <w:r w:rsidRPr="005376A5">
              <w:rPr>
                <w:rFonts w:ascii="Tahoma" w:hAnsi="Tahoma" w:cs="Tahoma"/>
                <w:sz w:val="18"/>
                <w:szCs w:val="18"/>
              </w:rPr>
              <w:t>Wetransfer</w:t>
            </w:r>
            <w:proofErr w:type="spellEnd"/>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62C1DE86" w14:textId="50BB020D"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4282B171" w14:textId="314A964C"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2ADE1212" w14:textId="49C4064D"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8462F7">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4745F89B"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32C81729" w14:textId="77777777" w:rsidR="00FE1FA6" w:rsidRPr="005376A5" w:rsidRDefault="00FE1FA6" w:rsidP="00FE1FA6">
            <w:pPr>
              <w:pStyle w:val="Akapitzlist"/>
              <w:widowControl w:val="0"/>
              <w:numPr>
                <w:ilvl w:val="0"/>
                <w:numId w:val="37"/>
              </w:numPr>
              <w:spacing w:after="0" w:line="240" w:lineRule="auto"/>
              <w:ind w:left="462" w:hanging="502"/>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412D60ED" w14:textId="033DF9E6" w:rsidR="00FE1FA6" w:rsidRPr="005376A5" w:rsidRDefault="00FE1FA6" w:rsidP="00FE1FA6">
            <w:pPr>
              <w:autoSpaceDE w:val="0"/>
              <w:autoSpaceDN w:val="0"/>
              <w:adjustRightInd w:val="0"/>
              <w:spacing w:after="0" w:line="240" w:lineRule="auto"/>
              <w:jc w:val="both"/>
              <w:rPr>
                <w:rFonts w:ascii="Tahoma" w:hAnsi="Tahoma" w:cs="Tahoma"/>
                <w:sz w:val="18"/>
                <w:szCs w:val="18"/>
              </w:rPr>
            </w:pPr>
            <w:r w:rsidRPr="005376A5">
              <w:rPr>
                <w:rFonts w:ascii="Tahoma" w:hAnsi="Tahoma" w:cs="Tahoma"/>
                <w:sz w:val="18"/>
                <w:szCs w:val="18"/>
              </w:rPr>
              <w:t xml:space="preserve">blokowanie oraz zezwalanie na przesyłanie danych za pomocą komunikatorów (w szczególności MS </w:t>
            </w:r>
            <w:proofErr w:type="spellStart"/>
            <w:r w:rsidRPr="005376A5">
              <w:rPr>
                <w:rFonts w:ascii="Tahoma" w:hAnsi="Tahoma" w:cs="Tahoma"/>
                <w:sz w:val="18"/>
                <w:szCs w:val="18"/>
              </w:rPr>
              <w:t>Teams</w:t>
            </w:r>
            <w:proofErr w:type="spellEnd"/>
            <w:r w:rsidRPr="005376A5">
              <w:rPr>
                <w:rFonts w:ascii="Tahoma" w:hAnsi="Tahoma" w:cs="Tahoma"/>
                <w:sz w:val="18"/>
                <w:szCs w:val="18"/>
              </w:rPr>
              <w:t xml:space="preserve">, Skype, </w:t>
            </w:r>
            <w:proofErr w:type="spellStart"/>
            <w:r w:rsidRPr="005376A5">
              <w:rPr>
                <w:rFonts w:ascii="Tahoma" w:hAnsi="Tahoma" w:cs="Tahoma"/>
                <w:sz w:val="18"/>
                <w:szCs w:val="18"/>
              </w:rPr>
              <w:t>Slack</w:t>
            </w:r>
            <w:proofErr w:type="spellEnd"/>
            <w:r w:rsidRPr="005376A5">
              <w:rPr>
                <w:rFonts w:ascii="Tahoma" w:hAnsi="Tahoma" w:cs="Tahoma"/>
                <w:sz w:val="18"/>
                <w:szCs w:val="18"/>
              </w:rPr>
              <w:t>),</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04EC468F" w14:textId="39E360FA"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775B82FC" w14:textId="630C26FE"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0CBCEFBE" w14:textId="2EAC0EC3"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8462F7">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57FEBEBC"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34BCDA1A" w14:textId="77777777" w:rsidR="00FE1FA6" w:rsidRPr="005376A5" w:rsidRDefault="00FE1FA6" w:rsidP="00FE1FA6">
            <w:pPr>
              <w:pStyle w:val="Akapitzlist"/>
              <w:widowControl w:val="0"/>
              <w:numPr>
                <w:ilvl w:val="0"/>
                <w:numId w:val="37"/>
              </w:numPr>
              <w:spacing w:after="0" w:line="240" w:lineRule="auto"/>
              <w:ind w:left="462" w:hanging="502"/>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4C07F39B" w14:textId="7BA89098" w:rsidR="00FE1FA6" w:rsidRPr="005376A5" w:rsidRDefault="00FE1FA6" w:rsidP="00FE1FA6">
            <w:pPr>
              <w:autoSpaceDE w:val="0"/>
              <w:autoSpaceDN w:val="0"/>
              <w:adjustRightInd w:val="0"/>
              <w:spacing w:after="0" w:line="240" w:lineRule="auto"/>
              <w:jc w:val="both"/>
              <w:rPr>
                <w:rFonts w:ascii="Tahoma" w:hAnsi="Tahoma" w:cs="Tahoma"/>
                <w:sz w:val="18"/>
                <w:szCs w:val="18"/>
              </w:rPr>
            </w:pPr>
            <w:r w:rsidRPr="005376A5">
              <w:rPr>
                <w:rFonts w:ascii="Tahoma" w:hAnsi="Tahoma" w:cs="Tahoma"/>
                <w:sz w:val="18"/>
                <w:szCs w:val="18"/>
              </w:rPr>
              <w:t>blokowanie oraz zezwalanie na zapisywanie i przenoszenie danych poprzez usługę pulpitu zdalnego,</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68196B2E" w14:textId="23EF2AAC"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3231B6CD" w14:textId="2944CCBF"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383EB050" w14:textId="5415ABF3"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8462F7">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75DB3006"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3FFB8116" w14:textId="77777777" w:rsidR="00FE1FA6" w:rsidRPr="005376A5" w:rsidRDefault="00FE1FA6" w:rsidP="00FE1FA6">
            <w:pPr>
              <w:pStyle w:val="Akapitzlist"/>
              <w:widowControl w:val="0"/>
              <w:numPr>
                <w:ilvl w:val="0"/>
                <w:numId w:val="37"/>
              </w:numPr>
              <w:spacing w:after="0" w:line="240" w:lineRule="auto"/>
              <w:ind w:left="462" w:hanging="502"/>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2E93ED2E" w14:textId="0CC01639" w:rsidR="00FE1FA6" w:rsidRPr="005376A5" w:rsidRDefault="00FE1FA6" w:rsidP="00FE1FA6">
            <w:pPr>
              <w:autoSpaceDE w:val="0"/>
              <w:autoSpaceDN w:val="0"/>
              <w:adjustRightInd w:val="0"/>
              <w:spacing w:after="0" w:line="240" w:lineRule="auto"/>
              <w:jc w:val="both"/>
              <w:rPr>
                <w:rFonts w:ascii="Tahoma" w:hAnsi="Tahoma" w:cs="Tahoma"/>
                <w:sz w:val="18"/>
                <w:szCs w:val="18"/>
              </w:rPr>
            </w:pPr>
            <w:r w:rsidRPr="005376A5">
              <w:rPr>
                <w:rFonts w:ascii="Tahoma" w:hAnsi="Tahoma" w:cs="Tahoma"/>
                <w:sz w:val="18"/>
                <w:szCs w:val="18"/>
              </w:rPr>
              <w:t>blokowanie oraz zezwalanie na wykonywanie zrzutów ekranowych, skopiowania zawartości, nagrywania na płyty oraz wirtualnego drukowania,</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7BFEBC6C" w14:textId="03B76689"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768F7CB5" w14:textId="2DE544D3"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79B02728" w14:textId="6975F7D9"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8462F7">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5CEC8867"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7894F567" w14:textId="77777777" w:rsidR="00FE1FA6" w:rsidRPr="005376A5" w:rsidRDefault="00FE1FA6" w:rsidP="00FE1FA6">
            <w:pPr>
              <w:pStyle w:val="Akapitzlist"/>
              <w:widowControl w:val="0"/>
              <w:numPr>
                <w:ilvl w:val="0"/>
                <w:numId w:val="37"/>
              </w:numPr>
              <w:spacing w:after="0" w:line="240" w:lineRule="auto"/>
              <w:ind w:left="462" w:hanging="502"/>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05976C0E" w14:textId="4021300B" w:rsidR="00FE1FA6" w:rsidRPr="005376A5" w:rsidRDefault="00FE1FA6" w:rsidP="00FE1FA6">
            <w:pPr>
              <w:autoSpaceDE w:val="0"/>
              <w:autoSpaceDN w:val="0"/>
              <w:adjustRightInd w:val="0"/>
              <w:spacing w:after="0" w:line="240" w:lineRule="auto"/>
              <w:jc w:val="both"/>
              <w:rPr>
                <w:rFonts w:ascii="Tahoma" w:hAnsi="Tahoma" w:cs="Tahoma"/>
                <w:sz w:val="18"/>
                <w:szCs w:val="18"/>
              </w:rPr>
            </w:pPr>
            <w:r w:rsidRPr="005376A5">
              <w:rPr>
                <w:rFonts w:ascii="Tahoma" w:hAnsi="Tahoma" w:cs="Tahoma"/>
                <w:sz w:val="18"/>
                <w:szCs w:val="18"/>
              </w:rPr>
              <w:t>uruchomienie wybranego formatu pliku przez wskazaną przez administratora aplikacje,</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1D18FD7A" w14:textId="1CB52ACB"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62C0E11F" w14:textId="6D3765DD"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1C895E1F" w14:textId="66923601"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8462F7">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480E016E"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15297637" w14:textId="77777777" w:rsidR="00FE1FA6" w:rsidRPr="005376A5" w:rsidRDefault="00FE1FA6" w:rsidP="00FE1FA6">
            <w:pPr>
              <w:pStyle w:val="Akapitzlist"/>
              <w:widowControl w:val="0"/>
              <w:numPr>
                <w:ilvl w:val="0"/>
                <w:numId w:val="37"/>
              </w:numPr>
              <w:spacing w:after="0" w:line="240" w:lineRule="auto"/>
              <w:ind w:left="462" w:hanging="502"/>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72A8CA0F" w14:textId="543CFDB2" w:rsidR="00FE1FA6" w:rsidRPr="005376A5" w:rsidRDefault="00FE1FA6" w:rsidP="00FE1FA6">
            <w:pPr>
              <w:autoSpaceDE w:val="0"/>
              <w:autoSpaceDN w:val="0"/>
              <w:adjustRightInd w:val="0"/>
              <w:spacing w:after="0" w:line="240" w:lineRule="auto"/>
              <w:jc w:val="both"/>
              <w:rPr>
                <w:rFonts w:ascii="Tahoma" w:hAnsi="Tahoma" w:cs="Tahoma"/>
                <w:sz w:val="18"/>
                <w:szCs w:val="18"/>
              </w:rPr>
            </w:pPr>
            <w:r w:rsidRPr="005376A5">
              <w:rPr>
                <w:rFonts w:ascii="Tahoma" w:hAnsi="Tahoma" w:cs="Tahoma"/>
                <w:sz w:val="18"/>
                <w:szCs w:val="18"/>
              </w:rPr>
              <w:t xml:space="preserve">blokowanie oraz zezwalanie na przesyłanie za pomocą protokołów sieciowych takich jak http, ftp, </w:t>
            </w:r>
            <w:proofErr w:type="spellStart"/>
            <w:r w:rsidRPr="005376A5">
              <w:rPr>
                <w:rFonts w:ascii="Tahoma" w:hAnsi="Tahoma" w:cs="Tahoma"/>
                <w:sz w:val="18"/>
                <w:szCs w:val="18"/>
              </w:rPr>
              <w:t>smtp</w:t>
            </w:r>
            <w:proofErr w:type="spellEnd"/>
            <w:r w:rsidRPr="005376A5">
              <w:rPr>
                <w:rFonts w:ascii="Tahoma" w:hAnsi="Tahoma" w:cs="Tahoma"/>
                <w:sz w:val="18"/>
                <w:szCs w:val="18"/>
              </w:rPr>
              <w:t xml:space="preserve">, pop3, </w:t>
            </w:r>
            <w:proofErr w:type="spellStart"/>
            <w:r w:rsidRPr="005376A5">
              <w:rPr>
                <w:rFonts w:ascii="Tahoma" w:hAnsi="Tahoma" w:cs="Tahoma"/>
                <w:sz w:val="18"/>
                <w:szCs w:val="18"/>
              </w:rPr>
              <w:t>imap</w:t>
            </w:r>
            <w:proofErr w:type="spellEnd"/>
            <w:r w:rsidRPr="005376A5">
              <w:rPr>
                <w:rFonts w:ascii="Tahoma" w:hAnsi="Tahoma" w:cs="Tahoma"/>
                <w:sz w:val="18"/>
                <w:szCs w:val="18"/>
              </w:rPr>
              <w:t>, p2p oraz ich szyfrowanych odpowiedników,</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505C967D" w14:textId="54AB9CD9"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0B0608C3" w14:textId="56AD1649"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018AE208" w14:textId="25D91021"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8462F7">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5A74FA7B"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7D27040A" w14:textId="77777777" w:rsidR="00FE1FA6" w:rsidRPr="005376A5" w:rsidRDefault="00FE1FA6" w:rsidP="00FE1FA6">
            <w:pPr>
              <w:pStyle w:val="Akapitzlist"/>
              <w:widowControl w:val="0"/>
              <w:numPr>
                <w:ilvl w:val="0"/>
                <w:numId w:val="37"/>
              </w:numPr>
              <w:spacing w:after="0" w:line="240" w:lineRule="auto"/>
              <w:ind w:left="462" w:hanging="502"/>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5CD2E2C0" w14:textId="42DD7E7D" w:rsidR="00FE1FA6" w:rsidRPr="005376A5" w:rsidRDefault="00FE1FA6" w:rsidP="00FE1FA6">
            <w:pPr>
              <w:autoSpaceDE w:val="0"/>
              <w:autoSpaceDN w:val="0"/>
              <w:adjustRightInd w:val="0"/>
              <w:spacing w:after="0" w:line="240" w:lineRule="auto"/>
              <w:jc w:val="both"/>
              <w:rPr>
                <w:rFonts w:ascii="Tahoma" w:hAnsi="Tahoma" w:cs="Tahoma"/>
                <w:sz w:val="18"/>
                <w:szCs w:val="18"/>
              </w:rPr>
            </w:pPr>
            <w:r w:rsidRPr="005376A5">
              <w:rPr>
                <w:rFonts w:ascii="Tahoma" w:hAnsi="Tahoma" w:cs="Tahoma"/>
                <w:sz w:val="18"/>
                <w:szCs w:val="18"/>
              </w:rPr>
              <w:t>każda z polityk musi posiadać możliwość ustawienia jej w trybie powiadomienia widocznego dla użytkownika;</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2151C7FA" w14:textId="3D40D330"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59718EB2" w14:textId="7AF2A9A8"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747C2A70" w14:textId="77CD21B1"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8462F7">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23044450"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119BBE4F" w14:textId="77777777" w:rsidR="00FE1FA6" w:rsidRPr="005376A5" w:rsidRDefault="00FE1FA6" w:rsidP="00FE1FA6">
            <w:pPr>
              <w:pStyle w:val="Akapitzlist"/>
              <w:widowControl w:val="0"/>
              <w:numPr>
                <w:ilvl w:val="0"/>
                <w:numId w:val="37"/>
              </w:numPr>
              <w:spacing w:after="0" w:line="240" w:lineRule="auto"/>
              <w:ind w:left="462" w:hanging="502"/>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1EE0A921" w14:textId="464A5FAB" w:rsidR="00FE1FA6" w:rsidRPr="005376A5" w:rsidRDefault="00FE1FA6" w:rsidP="00FE1FA6">
            <w:pPr>
              <w:autoSpaceDE w:val="0"/>
              <w:autoSpaceDN w:val="0"/>
              <w:adjustRightInd w:val="0"/>
              <w:spacing w:after="0" w:line="240" w:lineRule="auto"/>
              <w:jc w:val="both"/>
              <w:rPr>
                <w:rFonts w:ascii="Tahoma" w:hAnsi="Tahoma" w:cs="Tahoma"/>
                <w:sz w:val="18"/>
                <w:szCs w:val="18"/>
              </w:rPr>
            </w:pPr>
            <w:r w:rsidRPr="005376A5">
              <w:rPr>
                <w:rFonts w:ascii="Tahoma" w:hAnsi="Tahoma" w:cs="Tahoma"/>
                <w:sz w:val="18"/>
                <w:szCs w:val="18"/>
              </w:rPr>
              <w:t>Serwer administracyjny musi posiadać możliwość zaszyfrowania całej powierzchni dysku w oparciu o funkcjonalność BitLocker (lub równoważną) z użyciem hasła lub modułu TPMv2;</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2BC514F5" w14:textId="68586044"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42C1B6CC" w14:textId="2172078B"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1C8E8801" w14:textId="75D488BB"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8462F7">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11FA713B"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57553CA0" w14:textId="77777777" w:rsidR="00FE1FA6" w:rsidRPr="005376A5" w:rsidRDefault="00FE1FA6" w:rsidP="00FE1FA6">
            <w:pPr>
              <w:pStyle w:val="Akapitzlist"/>
              <w:widowControl w:val="0"/>
              <w:numPr>
                <w:ilvl w:val="0"/>
                <w:numId w:val="37"/>
              </w:numPr>
              <w:spacing w:after="0" w:line="240" w:lineRule="auto"/>
              <w:ind w:left="462" w:hanging="502"/>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7C03A49B" w14:textId="2E45104B" w:rsidR="00FE1FA6" w:rsidRPr="005376A5" w:rsidRDefault="00FE1FA6" w:rsidP="00FE1FA6">
            <w:pPr>
              <w:autoSpaceDE w:val="0"/>
              <w:autoSpaceDN w:val="0"/>
              <w:adjustRightInd w:val="0"/>
              <w:spacing w:after="0" w:line="240" w:lineRule="auto"/>
              <w:jc w:val="both"/>
              <w:rPr>
                <w:rFonts w:ascii="Tahoma" w:hAnsi="Tahoma" w:cs="Tahoma"/>
                <w:sz w:val="18"/>
                <w:szCs w:val="18"/>
              </w:rPr>
            </w:pPr>
            <w:r w:rsidRPr="005376A5">
              <w:rPr>
                <w:rFonts w:ascii="Tahoma" w:hAnsi="Tahoma" w:cs="Tahoma"/>
                <w:sz w:val="18"/>
                <w:szCs w:val="18"/>
              </w:rPr>
              <w:t>Serwer administracyjny musi posiadać możliwość szyfrowania dysków zewnętrznych w oparciu o funkcjonalność BitLocker (lub równoważną). Szyfrowanie oraz autoryzacja dla zaszyfrowanych nośników wymiennych musi być w pełni niezauważalna dla użytkownika;</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32CED063" w14:textId="1B9566B3"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431D2607" w14:textId="4D91A6C9"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5048BFFF" w14:textId="70BD0D92"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8462F7">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5D4516A6"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5E3032D7" w14:textId="77777777" w:rsidR="00FE1FA6" w:rsidRPr="005376A5" w:rsidRDefault="00FE1FA6" w:rsidP="00FE1FA6">
            <w:pPr>
              <w:pStyle w:val="Akapitzlist"/>
              <w:widowControl w:val="0"/>
              <w:numPr>
                <w:ilvl w:val="0"/>
                <w:numId w:val="37"/>
              </w:numPr>
              <w:spacing w:after="0" w:line="240" w:lineRule="auto"/>
              <w:ind w:left="462" w:hanging="502"/>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7A1B3A85" w14:textId="2A8ED9AD" w:rsidR="00FE1FA6" w:rsidRPr="005376A5" w:rsidRDefault="00FE1FA6" w:rsidP="00FE1FA6">
            <w:pPr>
              <w:autoSpaceDE w:val="0"/>
              <w:autoSpaceDN w:val="0"/>
              <w:adjustRightInd w:val="0"/>
              <w:spacing w:after="0" w:line="240" w:lineRule="auto"/>
              <w:jc w:val="both"/>
              <w:rPr>
                <w:rFonts w:ascii="Tahoma" w:hAnsi="Tahoma" w:cs="Tahoma"/>
                <w:sz w:val="18"/>
                <w:szCs w:val="18"/>
              </w:rPr>
            </w:pPr>
            <w:r w:rsidRPr="005376A5">
              <w:rPr>
                <w:rFonts w:ascii="Tahoma" w:hAnsi="Tahoma" w:cs="Tahoma"/>
                <w:sz w:val="18"/>
                <w:szCs w:val="18"/>
              </w:rPr>
              <w:t>Serwer administracyjny musi posiadać możliwość wyświetlenia i eksportu klucza odzyskiwania do zaszyfrowanych dysków oraz dysków wymiennych.</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01A0E70C" w14:textId="2421507C"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14CC6C09" w14:textId="2D195B99"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0159635A" w14:textId="6B89ACCA"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8462F7">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7ACB894C"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67CF9A39" w14:textId="77777777" w:rsidR="00FE1FA6" w:rsidRPr="005376A5" w:rsidRDefault="00FE1FA6" w:rsidP="00FE1FA6">
            <w:pPr>
              <w:pStyle w:val="Akapitzlist"/>
              <w:widowControl w:val="0"/>
              <w:numPr>
                <w:ilvl w:val="0"/>
                <w:numId w:val="37"/>
              </w:numPr>
              <w:spacing w:after="0" w:line="240" w:lineRule="auto"/>
              <w:ind w:left="462" w:hanging="502"/>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225C7066" w14:textId="45417FD0" w:rsidR="00FE1FA6" w:rsidRPr="005376A5" w:rsidRDefault="00FE1FA6" w:rsidP="00FE1FA6">
            <w:pPr>
              <w:autoSpaceDE w:val="0"/>
              <w:autoSpaceDN w:val="0"/>
              <w:adjustRightInd w:val="0"/>
              <w:spacing w:after="0" w:line="240" w:lineRule="auto"/>
              <w:jc w:val="both"/>
              <w:rPr>
                <w:rFonts w:ascii="Tahoma" w:hAnsi="Tahoma" w:cs="Tahoma"/>
                <w:sz w:val="18"/>
                <w:szCs w:val="18"/>
              </w:rPr>
            </w:pPr>
            <w:r w:rsidRPr="005376A5">
              <w:rPr>
                <w:rFonts w:ascii="Tahoma" w:hAnsi="Tahoma" w:cs="Tahoma"/>
                <w:sz w:val="18"/>
                <w:szCs w:val="18"/>
              </w:rPr>
              <w:t>System DLP musi zapewniać generowane raportów w oparciu o wskazane stacje robocze, użytkowników</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4F50BDEA" w14:textId="4856F19A"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67929113" w14:textId="4A7F7E88"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7CD46249" w14:textId="4A6D2900"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8462F7">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13E7A06B"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6E78EB93" w14:textId="77777777" w:rsidR="00FE1FA6" w:rsidRPr="005376A5" w:rsidRDefault="00FE1FA6" w:rsidP="00FE1FA6">
            <w:pPr>
              <w:pStyle w:val="Akapitzlist"/>
              <w:widowControl w:val="0"/>
              <w:numPr>
                <w:ilvl w:val="0"/>
                <w:numId w:val="37"/>
              </w:numPr>
              <w:spacing w:after="0" w:line="240" w:lineRule="auto"/>
              <w:ind w:left="462" w:hanging="502"/>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2FF24CE8" w14:textId="7CD130B7" w:rsidR="00FE1FA6" w:rsidRPr="005376A5" w:rsidRDefault="00FE1FA6" w:rsidP="00FE1FA6">
            <w:pPr>
              <w:autoSpaceDE w:val="0"/>
              <w:autoSpaceDN w:val="0"/>
              <w:adjustRightInd w:val="0"/>
              <w:spacing w:after="0" w:line="240" w:lineRule="auto"/>
              <w:jc w:val="both"/>
              <w:rPr>
                <w:rFonts w:ascii="Tahoma" w:hAnsi="Tahoma" w:cs="Tahoma"/>
                <w:sz w:val="18"/>
                <w:szCs w:val="18"/>
              </w:rPr>
            </w:pPr>
            <w:r w:rsidRPr="005376A5">
              <w:rPr>
                <w:rFonts w:ascii="Tahoma" w:hAnsi="Tahoma" w:cs="Tahoma"/>
                <w:sz w:val="18"/>
                <w:szCs w:val="18"/>
              </w:rPr>
              <w:t>bądź grupy w określonym przedziale czasu. Raporty muszą być generowane do pliku PDF i/lub XLS, CSV</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7D7D2656" w14:textId="044A083A"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4534AB13" w14:textId="272A53AB"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1093DF3B" w14:textId="732245A1"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8462F7">
              <w:rPr>
                <w:rFonts w:ascii="Tahoma" w:hAnsi="Tahoma" w:cs="Tahoma"/>
                <w:i/>
                <w:color w:val="808080" w:themeColor="background1" w:themeShade="80"/>
                <w:sz w:val="18"/>
                <w:szCs w:val="18"/>
              </w:rPr>
              <w:t>Opisać jednoznacznie oferowane parametry (proszę o zapoznanie się z UWAGĄ powyżej)</w:t>
            </w:r>
          </w:p>
        </w:tc>
      </w:tr>
      <w:tr w:rsidR="00FE1FA6" w:rsidRPr="005376A5" w14:paraId="797C34F8"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66236D08" w14:textId="77777777" w:rsidR="00FE1FA6" w:rsidRPr="005376A5" w:rsidRDefault="00FE1FA6" w:rsidP="00FE1FA6">
            <w:pPr>
              <w:pStyle w:val="Akapitzlist"/>
              <w:widowControl w:val="0"/>
              <w:numPr>
                <w:ilvl w:val="0"/>
                <w:numId w:val="37"/>
              </w:numPr>
              <w:spacing w:after="0" w:line="240" w:lineRule="auto"/>
              <w:ind w:left="462" w:hanging="502"/>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781AB7BA" w14:textId="0046DABD" w:rsidR="00FE1FA6" w:rsidRPr="005376A5" w:rsidRDefault="00FE1FA6" w:rsidP="00FE1FA6">
            <w:pPr>
              <w:autoSpaceDE w:val="0"/>
              <w:autoSpaceDN w:val="0"/>
              <w:adjustRightInd w:val="0"/>
              <w:spacing w:after="0" w:line="240" w:lineRule="auto"/>
              <w:jc w:val="both"/>
              <w:rPr>
                <w:rFonts w:ascii="Tahoma" w:hAnsi="Tahoma" w:cs="Tahoma"/>
                <w:sz w:val="18"/>
                <w:szCs w:val="18"/>
              </w:rPr>
            </w:pPr>
            <w:r w:rsidRPr="005376A5">
              <w:rPr>
                <w:rFonts w:ascii="Tahoma" w:hAnsi="Tahoma" w:cs="Tahoma"/>
                <w:sz w:val="18"/>
                <w:szCs w:val="18"/>
              </w:rPr>
              <w:t>po podaniu lokalizacji zapisywanego pliku lub na wskazany adres(y) e-mail.</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34074305" w14:textId="15234E69"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15A2F8C0" w14:textId="0683DD9A" w:rsidR="00FE1FA6" w:rsidRPr="005376A5" w:rsidRDefault="00FE1FA6" w:rsidP="00FE1FA6">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282DA0BD" w14:textId="290EFB89" w:rsidR="00FE1FA6" w:rsidRPr="005376A5" w:rsidRDefault="00FE1FA6" w:rsidP="00FE1FA6">
            <w:pPr>
              <w:widowControl w:val="0"/>
              <w:spacing w:after="0" w:line="240" w:lineRule="auto"/>
              <w:jc w:val="center"/>
              <w:rPr>
                <w:rFonts w:ascii="Tahoma" w:hAnsi="Tahoma" w:cs="Tahoma"/>
                <w:i/>
                <w:color w:val="808080" w:themeColor="background1" w:themeShade="80"/>
                <w:sz w:val="18"/>
                <w:szCs w:val="18"/>
              </w:rPr>
            </w:pPr>
            <w:r w:rsidRPr="008462F7">
              <w:rPr>
                <w:rFonts w:ascii="Tahoma" w:hAnsi="Tahoma" w:cs="Tahoma"/>
                <w:i/>
                <w:color w:val="808080" w:themeColor="background1" w:themeShade="80"/>
                <w:sz w:val="18"/>
                <w:szCs w:val="18"/>
              </w:rPr>
              <w:t>Opisać jednoznacznie oferowane parametry (proszę o zapoznanie się z UWAGĄ powyżej)</w:t>
            </w:r>
          </w:p>
        </w:tc>
      </w:tr>
      <w:tr w:rsidR="005B47E2" w:rsidRPr="005376A5" w14:paraId="3F850DE7"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3AC7F27D" w14:textId="77777777" w:rsidR="00145E00" w:rsidRPr="005376A5" w:rsidRDefault="00145E00" w:rsidP="005376A5">
            <w:pPr>
              <w:pStyle w:val="Akapitzlist"/>
              <w:widowControl w:val="0"/>
              <w:numPr>
                <w:ilvl w:val="0"/>
                <w:numId w:val="32"/>
              </w:numPr>
              <w:spacing w:after="0" w:line="240" w:lineRule="auto"/>
              <w:ind w:left="462" w:hanging="425"/>
              <w:jc w:val="center"/>
              <w:rPr>
                <w:rFonts w:ascii="Tahoma" w:hAnsi="Tahoma" w:cs="Tahoma"/>
                <w:b/>
                <w:smallCaps/>
                <w:sz w:val="18"/>
                <w:szCs w:val="18"/>
              </w:rPr>
            </w:pPr>
          </w:p>
        </w:tc>
        <w:tc>
          <w:tcPr>
            <w:tcW w:w="14742" w:type="dxa"/>
            <w:gridSpan w:val="5"/>
            <w:tcBorders>
              <w:top w:val="single" w:sz="4" w:space="0" w:color="44546A" w:themeColor="text2"/>
              <w:left w:val="single" w:sz="4" w:space="0" w:color="44546A" w:themeColor="text2"/>
              <w:bottom w:val="single" w:sz="4" w:space="0" w:color="44546A" w:themeColor="text2"/>
              <w:right w:val="single" w:sz="4" w:space="0" w:color="A6A6A6"/>
            </w:tcBorders>
            <w:shd w:val="clear" w:color="auto" w:fill="F2F2F2" w:themeFill="background1" w:themeFillShade="F2"/>
            <w:vAlign w:val="center"/>
          </w:tcPr>
          <w:p w14:paraId="61922AE9" w14:textId="2C40EEC0" w:rsidR="00145E00" w:rsidRPr="005376A5" w:rsidRDefault="00145E00" w:rsidP="005376A5">
            <w:pPr>
              <w:widowControl w:val="0"/>
              <w:spacing w:after="0" w:line="240" w:lineRule="auto"/>
              <w:jc w:val="both"/>
              <w:rPr>
                <w:rFonts w:ascii="Tahoma" w:hAnsi="Tahoma" w:cs="Tahoma"/>
                <w:b/>
                <w:bCs/>
                <w:iCs/>
                <w:color w:val="808080" w:themeColor="background1" w:themeShade="80"/>
                <w:sz w:val="18"/>
                <w:szCs w:val="18"/>
              </w:rPr>
            </w:pPr>
            <w:bookmarkStart w:id="2" w:name="_Hlk215057559"/>
            <w:r w:rsidRPr="005376A5">
              <w:rPr>
                <w:rFonts w:ascii="Tahoma" w:hAnsi="Tahoma" w:cs="Tahoma"/>
                <w:b/>
                <w:bCs/>
                <w:iCs/>
                <w:sz w:val="18"/>
                <w:szCs w:val="18"/>
              </w:rPr>
              <w:t>WYMAGANA DODATKOWE</w:t>
            </w:r>
            <w:bookmarkEnd w:id="2"/>
          </w:p>
        </w:tc>
      </w:tr>
      <w:tr w:rsidR="005376A5" w:rsidRPr="005376A5" w14:paraId="2DCD788B"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0155BFB2" w14:textId="3D571725" w:rsidR="00145E00" w:rsidRPr="005376A5" w:rsidRDefault="00145E00" w:rsidP="005376A5">
            <w:pPr>
              <w:pStyle w:val="Akapitzlist"/>
              <w:widowControl w:val="0"/>
              <w:numPr>
                <w:ilvl w:val="0"/>
                <w:numId w:val="40"/>
              </w:numPr>
              <w:spacing w:after="0" w:line="240" w:lineRule="auto"/>
              <w:ind w:hanging="720"/>
              <w:jc w:val="center"/>
              <w:rPr>
                <w:rFonts w:ascii="Tahoma" w:hAnsi="Tahoma" w:cs="Tahoma"/>
                <w:b/>
                <w:smallCaps/>
                <w:sz w:val="18"/>
                <w:szCs w:val="18"/>
              </w:rPr>
            </w:pPr>
          </w:p>
        </w:tc>
        <w:tc>
          <w:tcPr>
            <w:tcW w:w="14742" w:type="dxa"/>
            <w:gridSpan w:val="5"/>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51A7CF6D" w14:textId="77777777" w:rsidR="00145E00" w:rsidRPr="005376A5" w:rsidRDefault="00145E00" w:rsidP="005376A5">
            <w:pPr>
              <w:spacing w:after="0" w:line="240" w:lineRule="auto"/>
              <w:jc w:val="both"/>
              <w:rPr>
                <w:rFonts w:ascii="Tahoma" w:hAnsi="Tahoma" w:cs="Tahoma"/>
                <w:b/>
                <w:bCs/>
                <w:sz w:val="18"/>
                <w:szCs w:val="18"/>
              </w:rPr>
            </w:pPr>
            <w:r w:rsidRPr="005376A5">
              <w:rPr>
                <w:rFonts w:ascii="Tahoma" w:hAnsi="Tahoma" w:cs="Tahoma"/>
                <w:b/>
                <w:bCs/>
                <w:kern w:val="0"/>
                <w:sz w:val="18"/>
                <w:szCs w:val="18"/>
              </w:rPr>
              <w:t>WSPARCIE WYKONAWCY WE WDROŻENIU OFEROWANEGO SYSTEMU DLP W ZAKRESIE:</w:t>
            </w:r>
          </w:p>
        </w:tc>
      </w:tr>
      <w:tr w:rsidR="005376A5" w:rsidRPr="005376A5" w14:paraId="03140F70"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3E9639AC" w14:textId="77777777" w:rsidR="00145E00" w:rsidRPr="005376A5" w:rsidRDefault="00145E00" w:rsidP="005376A5">
            <w:pPr>
              <w:pStyle w:val="Akapitzlist"/>
              <w:widowControl w:val="0"/>
              <w:numPr>
                <w:ilvl w:val="0"/>
                <w:numId w:val="38"/>
              </w:numPr>
              <w:spacing w:after="0" w:line="240" w:lineRule="auto"/>
              <w:ind w:left="462" w:hanging="502"/>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242F58C6" w14:textId="77777777" w:rsidR="00145E00" w:rsidRPr="005376A5" w:rsidRDefault="00145E00" w:rsidP="005376A5">
            <w:pPr>
              <w:spacing w:after="0" w:line="240" w:lineRule="auto"/>
              <w:jc w:val="both"/>
              <w:rPr>
                <w:rFonts w:ascii="Tahoma" w:hAnsi="Tahoma" w:cs="Tahoma"/>
                <w:sz w:val="18"/>
                <w:szCs w:val="18"/>
              </w:rPr>
            </w:pPr>
            <w:r w:rsidRPr="005376A5">
              <w:rPr>
                <w:rFonts w:ascii="Tahoma" w:hAnsi="Tahoma" w:cs="Tahoma"/>
                <w:kern w:val="0"/>
                <w:sz w:val="18"/>
                <w:szCs w:val="18"/>
              </w:rPr>
              <w:t>Instalacji i konfiguracji komponentów oprogramowania na infrastrukturze Zamawiającego,</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476D5CE0" w14:textId="77777777" w:rsidR="00145E00" w:rsidRPr="005376A5" w:rsidRDefault="00145E00" w:rsidP="005376A5">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4990D903" w14:textId="77777777" w:rsidR="00145E00" w:rsidRPr="005376A5" w:rsidRDefault="00145E00" w:rsidP="005376A5">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54E2278C" w14:textId="2B20838B" w:rsidR="00145E00" w:rsidRPr="005376A5" w:rsidRDefault="0054489D" w:rsidP="005376A5">
            <w:pPr>
              <w:widowControl w:val="0"/>
              <w:spacing w:after="0" w:line="240" w:lineRule="auto"/>
              <w:jc w:val="center"/>
              <w:rPr>
                <w:rFonts w:ascii="Tahoma" w:hAnsi="Tahoma" w:cs="Tahoma"/>
                <w:i/>
                <w:iCs/>
                <w:color w:val="808080" w:themeColor="background1" w:themeShade="80"/>
                <w:sz w:val="18"/>
                <w:szCs w:val="18"/>
              </w:rPr>
            </w:pPr>
            <w:r w:rsidRPr="0054489D">
              <w:rPr>
                <w:rFonts w:ascii="Tahoma" w:hAnsi="Tahoma" w:cs="Tahoma"/>
                <w:i/>
                <w:iCs/>
                <w:color w:val="808080" w:themeColor="background1" w:themeShade="80"/>
                <w:sz w:val="18"/>
                <w:szCs w:val="18"/>
              </w:rPr>
              <w:t>* parametr obligatoryjny, Zamawiający nie wymaga potwierdzenia na etapie oferty</w:t>
            </w:r>
          </w:p>
        </w:tc>
      </w:tr>
      <w:tr w:rsidR="005376A5" w:rsidRPr="005376A5" w14:paraId="20113F6A"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33A0EC8B" w14:textId="77777777" w:rsidR="0054489D" w:rsidRPr="005376A5" w:rsidRDefault="0054489D" w:rsidP="005376A5">
            <w:pPr>
              <w:pStyle w:val="Akapitzlist"/>
              <w:widowControl w:val="0"/>
              <w:numPr>
                <w:ilvl w:val="0"/>
                <w:numId w:val="38"/>
              </w:numPr>
              <w:spacing w:after="0" w:line="240" w:lineRule="auto"/>
              <w:ind w:left="462" w:hanging="502"/>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3F9F5475" w14:textId="77777777" w:rsidR="0054489D" w:rsidRPr="005376A5" w:rsidRDefault="0054489D" w:rsidP="005376A5">
            <w:pPr>
              <w:spacing w:after="0" w:line="240" w:lineRule="auto"/>
              <w:jc w:val="both"/>
              <w:rPr>
                <w:rFonts w:ascii="Tahoma" w:hAnsi="Tahoma" w:cs="Tahoma"/>
                <w:sz w:val="18"/>
                <w:szCs w:val="18"/>
              </w:rPr>
            </w:pPr>
            <w:r w:rsidRPr="005376A5">
              <w:rPr>
                <w:rFonts w:ascii="Tahoma" w:hAnsi="Tahoma" w:cs="Tahoma"/>
                <w:kern w:val="0"/>
                <w:sz w:val="18"/>
                <w:szCs w:val="18"/>
              </w:rPr>
              <w:t>Instalacji i konfiguracji baz danych koniecznych do prawidłowego funkcjonowania oferowanego systemu DLP,</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5E77F3AE" w14:textId="77777777" w:rsidR="0054489D" w:rsidRPr="005376A5" w:rsidRDefault="0054489D" w:rsidP="005376A5">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3ACC389F" w14:textId="77777777" w:rsidR="0054489D" w:rsidRPr="005376A5" w:rsidRDefault="0054489D" w:rsidP="005376A5">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47A50081" w14:textId="300DED8A" w:rsidR="0054489D" w:rsidRPr="005376A5" w:rsidRDefault="0054489D" w:rsidP="005376A5">
            <w:pPr>
              <w:widowControl w:val="0"/>
              <w:spacing w:after="0" w:line="240" w:lineRule="auto"/>
              <w:jc w:val="center"/>
              <w:rPr>
                <w:rFonts w:ascii="Tahoma" w:hAnsi="Tahoma" w:cs="Tahoma"/>
                <w:i/>
                <w:color w:val="808080" w:themeColor="background1" w:themeShade="80"/>
                <w:sz w:val="18"/>
                <w:szCs w:val="18"/>
              </w:rPr>
            </w:pPr>
            <w:r w:rsidRPr="0054489D">
              <w:rPr>
                <w:rFonts w:ascii="Tahoma" w:hAnsi="Tahoma" w:cs="Tahoma"/>
                <w:i/>
                <w:iCs/>
                <w:color w:val="808080" w:themeColor="background1" w:themeShade="80"/>
                <w:sz w:val="18"/>
                <w:szCs w:val="18"/>
              </w:rPr>
              <w:t>* parametr obligatoryjny, Zamawiający nie wymaga potwierdzenia na etapie oferty</w:t>
            </w:r>
          </w:p>
        </w:tc>
      </w:tr>
      <w:tr w:rsidR="005376A5" w:rsidRPr="005376A5" w14:paraId="2E0A3A45"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50BA8439" w14:textId="77777777" w:rsidR="0054489D" w:rsidRPr="005376A5" w:rsidRDefault="0054489D" w:rsidP="005376A5">
            <w:pPr>
              <w:pStyle w:val="Akapitzlist"/>
              <w:widowControl w:val="0"/>
              <w:numPr>
                <w:ilvl w:val="0"/>
                <w:numId w:val="38"/>
              </w:numPr>
              <w:spacing w:after="0" w:line="240" w:lineRule="auto"/>
              <w:ind w:left="462" w:hanging="502"/>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1E6F59D2" w14:textId="77777777" w:rsidR="0054489D" w:rsidRPr="005376A5" w:rsidRDefault="0054489D" w:rsidP="005376A5">
            <w:pPr>
              <w:spacing w:after="0" w:line="240" w:lineRule="auto"/>
              <w:jc w:val="both"/>
              <w:rPr>
                <w:rFonts w:ascii="Tahoma" w:hAnsi="Tahoma" w:cs="Tahoma"/>
                <w:sz w:val="18"/>
                <w:szCs w:val="18"/>
              </w:rPr>
            </w:pPr>
            <w:r w:rsidRPr="005376A5">
              <w:rPr>
                <w:rFonts w:ascii="Tahoma" w:hAnsi="Tahoma" w:cs="Tahoma"/>
                <w:kern w:val="0"/>
                <w:sz w:val="18"/>
                <w:szCs w:val="18"/>
              </w:rPr>
              <w:t>Instalacji i konfiguracji klientów systemu DLP na stanowiskach komputerowych</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30D5A255" w14:textId="77777777" w:rsidR="0054489D" w:rsidRPr="005376A5" w:rsidRDefault="0054489D" w:rsidP="005376A5">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0EC176F1" w14:textId="77777777" w:rsidR="0054489D" w:rsidRPr="005376A5" w:rsidRDefault="0054489D" w:rsidP="005376A5">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2EFCA9C8" w14:textId="08A3F020" w:rsidR="0054489D" w:rsidRPr="005376A5" w:rsidRDefault="0054489D" w:rsidP="005376A5">
            <w:pPr>
              <w:widowControl w:val="0"/>
              <w:spacing w:after="0" w:line="240" w:lineRule="auto"/>
              <w:jc w:val="center"/>
              <w:rPr>
                <w:rFonts w:ascii="Tahoma" w:hAnsi="Tahoma" w:cs="Tahoma"/>
                <w:i/>
                <w:color w:val="808080" w:themeColor="background1" w:themeShade="80"/>
                <w:sz w:val="18"/>
                <w:szCs w:val="18"/>
              </w:rPr>
            </w:pPr>
            <w:r w:rsidRPr="0054489D">
              <w:rPr>
                <w:rFonts w:ascii="Tahoma" w:hAnsi="Tahoma" w:cs="Tahoma"/>
                <w:i/>
                <w:iCs/>
                <w:color w:val="808080" w:themeColor="background1" w:themeShade="80"/>
                <w:sz w:val="18"/>
                <w:szCs w:val="18"/>
              </w:rPr>
              <w:t>* parametr obligatoryjny, Zamawiający nie wymaga potwierdzenia na etapie oferty</w:t>
            </w:r>
          </w:p>
        </w:tc>
      </w:tr>
      <w:tr w:rsidR="005376A5" w:rsidRPr="005376A5" w14:paraId="4AE4695D"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596A3006" w14:textId="77777777" w:rsidR="0054489D" w:rsidRPr="005376A5" w:rsidRDefault="0054489D" w:rsidP="005376A5">
            <w:pPr>
              <w:pStyle w:val="Akapitzlist"/>
              <w:widowControl w:val="0"/>
              <w:numPr>
                <w:ilvl w:val="0"/>
                <w:numId w:val="38"/>
              </w:numPr>
              <w:spacing w:after="0" w:line="240" w:lineRule="auto"/>
              <w:ind w:left="462" w:hanging="502"/>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59C1308B" w14:textId="77777777" w:rsidR="0054489D" w:rsidRPr="005376A5" w:rsidRDefault="0054489D" w:rsidP="005376A5">
            <w:pPr>
              <w:spacing w:after="0" w:line="240" w:lineRule="auto"/>
              <w:jc w:val="both"/>
              <w:rPr>
                <w:rFonts w:ascii="Tahoma" w:hAnsi="Tahoma" w:cs="Tahoma"/>
                <w:sz w:val="18"/>
                <w:szCs w:val="18"/>
              </w:rPr>
            </w:pPr>
            <w:r w:rsidRPr="005376A5">
              <w:rPr>
                <w:rFonts w:ascii="Tahoma" w:hAnsi="Tahoma" w:cs="Tahoma"/>
                <w:kern w:val="0"/>
                <w:sz w:val="18"/>
                <w:szCs w:val="18"/>
              </w:rPr>
              <w:t>ustawienie kategorii danych w oparciu o wskazane przez klienta dane wrażliwe, ustawienie reguły (min. jednej) DLP</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63702095" w14:textId="77777777" w:rsidR="0054489D" w:rsidRPr="005376A5" w:rsidRDefault="0054489D" w:rsidP="005376A5">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5F9ED708" w14:textId="77777777" w:rsidR="0054489D" w:rsidRPr="005376A5" w:rsidRDefault="0054489D" w:rsidP="005376A5">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6BAC451D" w14:textId="67C345EC" w:rsidR="0054489D" w:rsidRPr="005376A5" w:rsidRDefault="0054489D" w:rsidP="005376A5">
            <w:pPr>
              <w:widowControl w:val="0"/>
              <w:spacing w:after="0" w:line="240" w:lineRule="auto"/>
              <w:jc w:val="center"/>
              <w:rPr>
                <w:rFonts w:ascii="Tahoma" w:hAnsi="Tahoma" w:cs="Tahoma"/>
                <w:i/>
                <w:color w:val="808080" w:themeColor="background1" w:themeShade="80"/>
                <w:sz w:val="18"/>
                <w:szCs w:val="18"/>
              </w:rPr>
            </w:pPr>
            <w:r w:rsidRPr="0054489D">
              <w:rPr>
                <w:rFonts w:ascii="Tahoma" w:hAnsi="Tahoma" w:cs="Tahoma"/>
                <w:i/>
                <w:iCs/>
                <w:color w:val="808080" w:themeColor="background1" w:themeShade="80"/>
                <w:sz w:val="18"/>
                <w:szCs w:val="18"/>
              </w:rPr>
              <w:t>* parametr obligatoryjny, Zamawiający nie wymaga potwierdzenia na etapie oferty</w:t>
            </w:r>
          </w:p>
        </w:tc>
      </w:tr>
      <w:tr w:rsidR="005376A5" w:rsidRPr="005376A5" w14:paraId="46A0B0BE"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37AAEA21" w14:textId="77777777" w:rsidR="0054489D" w:rsidRPr="005376A5" w:rsidRDefault="0054489D" w:rsidP="005376A5">
            <w:pPr>
              <w:pStyle w:val="Akapitzlist"/>
              <w:widowControl w:val="0"/>
              <w:numPr>
                <w:ilvl w:val="0"/>
                <w:numId w:val="38"/>
              </w:numPr>
              <w:spacing w:after="0" w:line="240" w:lineRule="auto"/>
              <w:ind w:left="462" w:hanging="502"/>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32E4C98F" w14:textId="77777777" w:rsidR="0054489D" w:rsidRPr="005376A5" w:rsidRDefault="0054489D" w:rsidP="005376A5">
            <w:pPr>
              <w:spacing w:after="0" w:line="240" w:lineRule="auto"/>
              <w:jc w:val="both"/>
              <w:rPr>
                <w:rFonts w:ascii="Tahoma" w:hAnsi="Tahoma" w:cs="Tahoma"/>
                <w:kern w:val="0"/>
                <w:sz w:val="18"/>
                <w:szCs w:val="18"/>
              </w:rPr>
            </w:pPr>
            <w:r w:rsidRPr="005376A5">
              <w:rPr>
                <w:rFonts w:ascii="Tahoma" w:hAnsi="Tahoma" w:cs="Tahoma"/>
                <w:kern w:val="0"/>
                <w:sz w:val="18"/>
                <w:szCs w:val="18"/>
              </w:rPr>
              <w:t>instruktaż do funkcjonalności oprogramowania dla maksymalnie 2 osób wskazanych przez Zamawiającego</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0E153710" w14:textId="77777777" w:rsidR="0054489D" w:rsidRPr="005376A5" w:rsidRDefault="0054489D" w:rsidP="005376A5">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5EEE188F" w14:textId="77777777" w:rsidR="0054489D" w:rsidRPr="005376A5" w:rsidRDefault="0054489D" w:rsidP="005376A5">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6F31052E" w14:textId="418E9B83" w:rsidR="0054489D" w:rsidRPr="005376A5" w:rsidRDefault="0054489D" w:rsidP="005376A5">
            <w:pPr>
              <w:widowControl w:val="0"/>
              <w:spacing w:after="0" w:line="240" w:lineRule="auto"/>
              <w:jc w:val="center"/>
              <w:rPr>
                <w:rFonts w:ascii="Tahoma" w:hAnsi="Tahoma" w:cs="Tahoma"/>
                <w:i/>
                <w:color w:val="808080" w:themeColor="background1" w:themeShade="80"/>
                <w:sz w:val="18"/>
                <w:szCs w:val="18"/>
              </w:rPr>
            </w:pPr>
            <w:r w:rsidRPr="0054489D">
              <w:rPr>
                <w:rFonts w:ascii="Tahoma" w:hAnsi="Tahoma" w:cs="Tahoma"/>
                <w:i/>
                <w:iCs/>
                <w:color w:val="808080" w:themeColor="background1" w:themeShade="80"/>
                <w:sz w:val="18"/>
                <w:szCs w:val="18"/>
              </w:rPr>
              <w:t>* parametr obligatoryjny, Zamawiający nie wymaga potwierdzenia na etapie oferty</w:t>
            </w:r>
          </w:p>
        </w:tc>
      </w:tr>
      <w:tr w:rsidR="005376A5" w:rsidRPr="005376A5" w14:paraId="2648CEF6"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1DA94CC1" w14:textId="60907447" w:rsidR="00145E00" w:rsidRPr="005376A5" w:rsidRDefault="00145E00" w:rsidP="005376A5">
            <w:pPr>
              <w:pStyle w:val="Akapitzlist"/>
              <w:widowControl w:val="0"/>
              <w:numPr>
                <w:ilvl w:val="0"/>
                <w:numId w:val="40"/>
              </w:numPr>
              <w:spacing w:after="0" w:line="240" w:lineRule="auto"/>
              <w:ind w:hanging="720"/>
              <w:jc w:val="center"/>
              <w:rPr>
                <w:rFonts w:ascii="Tahoma" w:hAnsi="Tahoma" w:cs="Tahoma"/>
                <w:b/>
                <w:smallCaps/>
                <w:sz w:val="18"/>
                <w:szCs w:val="18"/>
              </w:rPr>
            </w:pPr>
            <w:r w:rsidRPr="005376A5">
              <w:rPr>
                <w:rFonts w:ascii="Tahoma" w:hAnsi="Tahoma" w:cs="Tahoma"/>
                <w:b/>
                <w:smallCaps/>
                <w:sz w:val="18"/>
                <w:szCs w:val="18"/>
              </w:rPr>
              <w:lastRenderedPageBreak/>
              <w:t>.</w:t>
            </w:r>
          </w:p>
        </w:tc>
        <w:tc>
          <w:tcPr>
            <w:tcW w:w="14742" w:type="dxa"/>
            <w:gridSpan w:val="5"/>
            <w:tcBorders>
              <w:top w:val="single" w:sz="4" w:space="0" w:color="44546A" w:themeColor="text2"/>
              <w:left w:val="single" w:sz="4" w:space="0" w:color="44546A" w:themeColor="text2"/>
              <w:bottom w:val="single" w:sz="4" w:space="0" w:color="44546A" w:themeColor="text2"/>
              <w:right w:val="single" w:sz="4" w:space="0" w:color="A6A6A6"/>
            </w:tcBorders>
            <w:shd w:val="clear" w:color="auto" w:fill="F2F2F2" w:themeFill="background1" w:themeFillShade="F2"/>
            <w:vAlign w:val="center"/>
          </w:tcPr>
          <w:p w14:paraId="02F258E4" w14:textId="77777777" w:rsidR="00145E00" w:rsidRPr="005376A5" w:rsidRDefault="00145E00" w:rsidP="005376A5">
            <w:pPr>
              <w:spacing w:after="0" w:line="240" w:lineRule="auto"/>
              <w:jc w:val="both"/>
              <w:rPr>
                <w:rFonts w:ascii="Tahoma" w:hAnsi="Tahoma" w:cs="Tahoma"/>
                <w:b/>
                <w:bCs/>
                <w:kern w:val="0"/>
                <w:sz w:val="18"/>
                <w:szCs w:val="18"/>
              </w:rPr>
            </w:pPr>
            <w:r w:rsidRPr="005376A5">
              <w:rPr>
                <w:rFonts w:ascii="Tahoma" w:hAnsi="Tahoma" w:cs="Tahoma"/>
                <w:b/>
                <w:bCs/>
                <w:kern w:val="0"/>
                <w:sz w:val="18"/>
                <w:szCs w:val="18"/>
              </w:rPr>
              <w:t>ŚWIADCZENIE SERWISU I WSPARCIA TECHNICZNEGO WYKONAWCY LUB PRODUCENTA OPROGRAMOWANIA W ZAKRESIE:</w:t>
            </w:r>
          </w:p>
        </w:tc>
      </w:tr>
      <w:tr w:rsidR="005376A5" w:rsidRPr="005376A5" w14:paraId="6A860D01"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52388CAF" w14:textId="77777777" w:rsidR="0054489D" w:rsidRPr="005376A5" w:rsidRDefault="0054489D" w:rsidP="005376A5">
            <w:pPr>
              <w:pStyle w:val="Akapitzlist"/>
              <w:widowControl w:val="0"/>
              <w:numPr>
                <w:ilvl w:val="0"/>
                <w:numId w:val="39"/>
              </w:numPr>
              <w:spacing w:after="0" w:line="240" w:lineRule="auto"/>
              <w:ind w:left="321" w:hanging="36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5E79F3D5" w14:textId="77777777" w:rsidR="0054489D" w:rsidRPr="005376A5" w:rsidRDefault="0054489D" w:rsidP="005376A5">
            <w:pPr>
              <w:autoSpaceDE w:val="0"/>
              <w:autoSpaceDN w:val="0"/>
              <w:adjustRightInd w:val="0"/>
              <w:spacing w:after="0" w:line="240" w:lineRule="auto"/>
              <w:jc w:val="both"/>
              <w:rPr>
                <w:rFonts w:ascii="Tahoma" w:hAnsi="Tahoma" w:cs="Tahoma"/>
                <w:kern w:val="0"/>
                <w:sz w:val="18"/>
                <w:szCs w:val="18"/>
              </w:rPr>
            </w:pPr>
            <w:r w:rsidRPr="005376A5">
              <w:rPr>
                <w:rFonts w:ascii="Tahoma" w:hAnsi="Tahoma" w:cs="Tahoma"/>
                <w:kern w:val="0"/>
                <w:sz w:val="18"/>
                <w:szCs w:val="18"/>
              </w:rPr>
              <w:t>dostępu do poprawek i nowych wersji Systemu DLP</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078C1F8E" w14:textId="77777777" w:rsidR="0054489D" w:rsidRPr="005376A5" w:rsidRDefault="0054489D" w:rsidP="005376A5">
            <w:pPr>
              <w:widowControl w:val="0"/>
              <w:spacing w:after="0" w:line="240" w:lineRule="auto"/>
              <w:jc w:val="center"/>
              <w:rPr>
                <w:rFonts w:ascii="Tahoma" w:hAnsi="Tahoma" w:cs="Tahoma"/>
                <w:b/>
                <w:bCs/>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25A330A7" w14:textId="77777777" w:rsidR="0054489D" w:rsidRPr="005376A5" w:rsidRDefault="0054489D" w:rsidP="005376A5">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008E34A3" w14:textId="3BD48B9F" w:rsidR="0054489D" w:rsidRPr="005376A5" w:rsidRDefault="0054489D" w:rsidP="005376A5">
            <w:pPr>
              <w:widowControl w:val="0"/>
              <w:spacing w:after="0" w:line="240" w:lineRule="auto"/>
              <w:jc w:val="center"/>
              <w:rPr>
                <w:rFonts w:ascii="Tahoma" w:hAnsi="Tahoma" w:cs="Tahoma"/>
                <w:i/>
                <w:color w:val="808080" w:themeColor="background1" w:themeShade="80"/>
                <w:sz w:val="18"/>
                <w:szCs w:val="18"/>
              </w:rPr>
            </w:pPr>
            <w:r w:rsidRPr="0054489D">
              <w:rPr>
                <w:rFonts w:ascii="Tahoma" w:hAnsi="Tahoma" w:cs="Tahoma"/>
                <w:i/>
                <w:iCs/>
                <w:color w:val="808080" w:themeColor="background1" w:themeShade="80"/>
                <w:sz w:val="18"/>
                <w:szCs w:val="18"/>
              </w:rPr>
              <w:t>* parametr obligatoryjny, Zamawiający nie wymaga potwierdzenia na etapie oferty</w:t>
            </w:r>
          </w:p>
        </w:tc>
      </w:tr>
      <w:tr w:rsidR="005376A5" w:rsidRPr="005376A5" w14:paraId="46CE5622"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33ADDD9F" w14:textId="77777777" w:rsidR="0054489D" w:rsidRPr="005376A5" w:rsidRDefault="0054489D" w:rsidP="005376A5">
            <w:pPr>
              <w:pStyle w:val="Akapitzlist"/>
              <w:widowControl w:val="0"/>
              <w:numPr>
                <w:ilvl w:val="0"/>
                <w:numId w:val="39"/>
              </w:numPr>
              <w:spacing w:after="0" w:line="240" w:lineRule="auto"/>
              <w:ind w:left="321" w:hanging="36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301BDE2D" w14:textId="77777777" w:rsidR="0054489D" w:rsidRPr="005376A5" w:rsidRDefault="0054489D" w:rsidP="005376A5">
            <w:pPr>
              <w:autoSpaceDE w:val="0"/>
              <w:autoSpaceDN w:val="0"/>
              <w:adjustRightInd w:val="0"/>
              <w:spacing w:after="0" w:line="240" w:lineRule="auto"/>
              <w:jc w:val="both"/>
              <w:rPr>
                <w:rFonts w:ascii="Tahoma" w:hAnsi="Tahoma" w:cs="Tahoma"/>
                <w:b/>
                <w:bCs/>
                <w:color w:val="000000"/>
                <w:sz w:val="18"/>
                <w:szCs w:val="18"/>
              </w:rPr>
            </w:pPr>
            <w:r w:rsidRPr="005376A5">
              <w:rPr>
                <w:rFonts w:ascii="Tahoma" w:hAnsi="Tahoma" w:cs="Tahoma"/>
                <w:kern w:val="0"/>
                <w:sz w:val="18"/>
                <w:szCs w:val="18"/>
              </w:rPr>
              <w:t>dostępu do dokumentacji technicznej Systemu DLP, dostępnej co najmniej w języku angielskim</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38272DC7" w14:textId="77777777" w:rsidR="0054489D" w:rsidRPr="005376A5" w:rsidRDefault="0054489D" w:rsidP="005376A5">
            <w:pPr>
              <w:widowControl w:val="0"/>
              <w:spacing w:after="0" w:line="240" w:lineRule="auto"/>
              <w:jc w:val="center"/>
              <w:rPr>
                <w:rFonts w:ascii="Tahoma" w:hAnsi="Tahoma" w:cs="Tahoma"/>
                <w:b/>
                <w:bCs/>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5214056E" w14:textId="77777777" w:rsidR="0054489D" w:rsidRPr="005376A5" w:rsidRDefault="0054489D" w:rsidP="005376A5">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65213A81" w14:textId="009F78E6" w:rsidR="0054489D" w:rsidRPr="005376A5" w:rsidRDefault="0054489D" w:rsidP="005376A5">
            <w:pPr>
              <w:widowControl w:val="0"/>
              <w:spacing w:after="0" w:line="240" w:lineRule="auto"/>
              <w:jc w:val="center"/>
              <w:rPr>
                <w:rFonts w:ascii="Tahoma" w:hAnsi="Tahoma" w:cs="Tahoma"/>
                <w:i/>
                <w:color w:val="808080" w:themeColor="background1" w:themeShade="80"/>
                <w:sz w:val="18"/>
                <w:szCs w:val="18"/>
              </w:rPr>
            </w:pPr>
            <w:r w:rsidRPr="0054489D">
              <w:rPr>
                <w:rFonts w:ascii="Tahoma" w:hAnsi="Tahoma" w:cs="Tahoma"/>
                <w:i/>
                <w:iCs/>
                <w:color w:val="808080" w:themeColor="background1" w:themeShade="80"/>
                <w:sz w:val="18"/>
                <w:szCs w:val="18"/>
              </w:rPr>
              <w:t>* parametr obligatoryjny, Zamawiający nie wymaga potwierdzenia na etapie oferty</w:t>
            </w:r>
          </w:p>
        </w:tc>
      </w:tr>
      <w:tr w:rsidR="005376A5" w:rsidRPr="005376A5" w14:paraId="3C889634"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74CB2613" w14:textId="77777777" w:rsidR="0054489D" w:rsidRPr="005376A5" w:rsidRDefault="0054489D" w:rsidP="005376A5">
            <w:pPr>
              <w:pStyle w:val="Akapitzlist"/>
              <w:widowControl w:val="0"/>
              <w:numPr>
                <w:ilvl w:val="0"/>
                <w:numId w:val="39"/>
              </w:numPr>
              <w:spacing w:after="0" w:line="240" w:lineRule="auto"/>
              <w:ind w:left="321" w:hanging="36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30808AEF" w14:textId="77777777" w:rsidR="0054489D" w:rsidRPr="005376A5" w:rsidRDefault="0054489D" w:rsidP="005376A5">
            <w:pPr>
              <w:autoSpaceDE w:val="0"/>
              <w:autoSpaceDN w:val="0"/>
              <w:adjustRightInd w:val="0"/>
              <w:spacing w:after="0" w:line="240" w:lineRule="auto"/>
              <w:jc w:val="both"/>
              <w:rPr>
                <w:rFonts w:ascii="Tahoma" w:hAnsi="Tahoma" w:cs="Tahoma"/>
                <w:kern w:val="0"/>
                <w:sz w:val="18"/>
                <w:szCs w:val="18"/>
              </w:rPr>
            </w:pPr>
            <w:r w:rsidRPr="005376A5">
              <w:rPr>
                <w:rFonts w:ascii="Tahoma" w:hAnsi="Tahoma" w:cs="Tahoma"/>
                <w:kern w:val="0"/>
                <w:sz w:val="18"/>
                <w:szCs w:val="18"/>
              </w:rPr>
              <w:t>zapewnienie dostępu do bazy wiedzy oraz systemu zgłoszeń producenta</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4E5EB92E" w14:textId="77777777" w:rsidR="0054489D" w:rsidRPr="005376A5" w:rsidRDefault="0054489D" w:rsidP="005376A5">
            <w:pPr>
              <w:widowControl w:val="0"/>
              <w:spacing w:after="0" w:line="240" w:lineRule="auto"/>
              <w:jc w:val="center"/>
              <w:rPr>
                <w:rFonts w:ascii="Tahoma" w:hAnsi="Tahoma" w:cs="Tahoma"/>
                <w:b/>
                <w:bCs/>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22F3090E" w14:textId="77777777" w:rsidR="0054489D" w:rsidRPr="005376A5" w:rsidRDefault="0054489D" w:rsidP="005376A5">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60AF34C7" w14:textId="3E3D061D" w:rsidR="0054489D" w:rsidRPr="005376A5" w:rsidRDefault="0054489D" w:rsidP="005376A5">
            <w:pPr>
              <w:widowControl w:val="0"/>
              <w:spacing w:after="0" w:line="240" w:lineRule="auto"/>
              <w:jc w:val="center"/>
              <w:rPr>
                <w:rFonts w:ascii="Tahoma" w:hAnsi="Tahoma" w:cs="Tahoma"/>
                <w:i/>
                <w:color w:val="808080" w:themeColor="background1" w:themeShade="80"/>
                <w:sz w:val="18"/>
                <w:szCs w:val="18"/>
              </w:rPr>
            </w:pPr>
            <w:r w:rsidRPr="0054489D">
              <w:rPr>
                <w:rFonts w:ascii="Tahoma" w:hAnsi="Tahoma" w:cs="Tahoma"/>
                <w:i/>
                <w:iCs/>
                <w:color w:val="808080" w:themeColor="background1" w:themeShade="80"/>
                <w:sz w:val="18"/>
                <w:szCs w:val="18"/>
              </w:rPr>
              <w:t>* parametr obligatoryjny, Zamawiający nie wymaga potwierdzenia na etapie oferty</w:t>
            </w:r>
          </w:p>
        </w:tc>
      </w:tr>
      <w:tr w:rsidR="005376A5" w:rsidRPr="005376A5" w14:paraId="757F8813"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5EF70F8C" w14:textId="77777777" w:rsidR="0054489D" w:rsidRPr="005376A5" w:rsidRDefault="0054489D" w:rsidP="005376A5">
            <w:pPr>
              <w:pStyle w:val="Akapitzlist"/>
              <w:widowControl w:val="0"/>
              <w:numPr>
                <w:ilvl w:val="0"/>
                <w:numId w:val="39"/>
              </w:numPr>
              <w:spacing w:after="0" w:line="240" w:lineRule="auto"/>
              <w:ind w:left="321" w:hanging="36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471C52B6" w14:textId="77777777" w:rsidR="0054489D" w:rsidRPr="005376A5" w:rsidRDefault="0054489D" w:rsidP="005376A5">
            <w:pPr>
              <w:autoSpaceDE w:val="0"/>
              <w:autoSpaceDN w:val="0"/>
              <w:adjustRightInd w:val="0"/>
              <w:spacing w:after="0" w:line="240" w:lineRule="auto"/>
              <w:jc w:val="both"/>
              <w:rPr>
                <w:rFonts w:ascii="Tahoma" w:hAnsi="Tahoma" w:cs="Tahoma"/>
                <w:kern w:val="0"/>
                <w:sz w:val="18"/>
                <w:szCs w:val="18"/>
              </w:rPr>
            </w:pPr>
            <w:r w:rsidRPr="005376A5">
              <w:rPr>
                <w:rFonts w:ascii="Tahoma" w:hAnsi="Tahoma" w:cs="Tahoma"/>
                <w:kern w:val="0"/>
                <w:sz w:val="18"/>
                <w:szCs w:val="18"/>
              </w:rPr>
              <w:t>wsparcie Wykonawcy w zakresie zgłaszania ewentualnych problemów drogą mailową lub przez portal online, a w dni robocze również telefonicznie, w godzinach 8:00 – 16:00.</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249DFCB1" w14:textId="77777777" w:rsidR="0054489D" w:rsidRPr="005376A5" w:rsidRDefault="0054489D" w:rsidP="005376A5">
            <w:pPr>
              <w:widowControl w:val="0"/>
              <w:spacing w:after="0" w:line="240" w:lineRule="auto"/>
              <w:jc w:val="center"/>
              <w:rPr>
                <w:rFonts w:ascii="Tahoma" w:hAnsi="Tahoma" w:cs="Tahoma"/>
                <w:b/>
                <w:bCs/>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5BF3CD58" w14:textId="77777777" w:rsidR="0054489D" w:rsidRPr="005376A5" w:rsidRDefault="0054489D" w:rsidP="005376A5">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331987E7" w14:textId="5FFD7199" w:rsidR="0054489D" w:rsidRPr="005376A5" w:rsidRDefault="0054489D" w:rsidP="005376A5">
            <w:pPr>
              <w:widowControl w:val="0"/>
              <w:spacing w:after="0" w:line="240" w:lineRule="auto"/>
              <w:jc w:val="center"/>
              <w:rPr>
                <w:rFonts w:ascii="Tahoma" w:hAnsi="Tahoma" w:cs="Tahoma"/>
                <w:i/>
                <w:color w:val="808080" w:themeColor="background1" w:themeShade="80"/>
                <w:sz w:val="18"/>
                <w:szCs w:val="18"/>
              </w:rPr>
            </w:pPr>
            <w:r w:rsidRPr="0054489D">
              <w:rPr>
                <w:rFonts w:ascii="Tahoma" w:hAnsi="Tahoma" w:cs="Tahoma"/>
                <w:i/>
                <w:iCs/>
                <w:color w:val="808080" w:themeColor="background1" w:themeShade="80"/>
                <w:sz w:val="18"/>
                <w:szCs w:val="18"/>
              </w:rPr>
              <w:t>* parametr obligatoryjny, Zamawiający nie wymaga potwierdzenia na etapie oferty</w:t>
            </w:r>
          </w:p>
        </w:tc>
      </w:tr>
      <w:tr w:rsidR="005376A5" w:rsidRPr="005376A5" w14:paraId="6FB08F86"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389434F8" w14:textId="77777777" w:rsidR="0054489D" w:rsidRPr="005376A5" w:rsidRDefault="0054489D" w:rsidP="005376A5">
            <w:pPr>
              <w:pStyle w:val="Akapitzlist"/>
              <w:widowControl w:val="0"/>
              <w:numPr>
                <w:ilvl w:val="0"/>
                <w:numId w:val="39"/>
              </w:numPr>
              <w:spacing w:after="0" w:line="240" w:lineRule="auto"/>
              <w:ind w:left="321" w:hanging="36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28C0CF82" w14:textId="77777777" w:rsidR="0054489D" w:rsidRPr="005376A5" w:rsidRDefault="0054489D" w:rsidP="005376A5">
            <w:pPr>
              <w:autoSpaceDE w:val="0"/>
              <w:autoSpaceDN w:val="0"/>
              <w:adjustRightInd w:val="0"/>
              <w:spacing w:after="0" w:line="240" w:lineRule="auto"/>
              <w:jc w:val="both"/>
              <w:rPr>
                <w:rFonts w:ascii="Tahoma" w:hAnsi="Tahoma" w:cs="Tahoma"/>
                <w:kern w:val="0"/>
                <w:sz w:val="18"/>
                <w:szCs w:val="18"/>
              </w:rPr>
            </w:pPr>
            <w:r w:rsidRPr="005376A5">
              <w:rPr>
                <w:rFonts w:ascii="Tahoma" w:hAnsi="Tahoma" w:cs="Tahoma"/>
                <w:kern w:val="0"/>
                <w:sz w:val="18"/>
                <w:szCs w:val="18"/>
              </w:rPr>
              <w:t>dostępu do dokumentacji technicznej Systemu DLP, dostępnej co najmniej w języku angielskim</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07E577A9" w14:textId="77777777" w:rsidR="0054489D" w:rsidRPr="005376A5" w:rsidRDefault="0054489D" w:rsidP="005376A5">
            <w:pPr>
              <w:widowControl w:val="0"/>
              <w:spacing w:after="0" w:line="240" w:lineRule="auto"/>
              <w:jc w:val="center"/>
              <w:rPr>
                <w:rFonts w:ascii="Tahoma" w:hAnsi="Tahoma" w:cs="Tahoma"/>
                <w:b/>
                <w:bCs/>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092C422C" w14:textId="77777777" w:rsidR="0054489D" w:rsidRPr="005376A5" w:rsidRDefault="0054489D" w:rsidP="005376A5">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01F3592C" w14:textId="11671585" w:rsidR="0054489D" w:rsidRPr="005376A5" w:rsidRDefault="0054489D" w:rsidP="005376A5">
            <w:pPr>
              <w:widowControl w:val="0"/>
              <w:spacing w:after="0" w:line="240" w:lineRule="auto"/>
              <w:jc w:val="center"/>
              <w:rPr>
                <w:rFonts w:ascii="Tahoma" w:hAnsi="Tahoma" w:cs="Tahoma"/>
                <w:i/>
                <w:color w:val="808080" w:themeColor="background1" w:themeShade="80"/>
                <w:sz w:val="18"/>
                <w:szCs w:val="18"/>
              </w:rPr>
            </w:pPr>
            <w:r w:rsidRPr="0054489D">
              <w:rPr>
                <w:rFonts w:ascii="Tahoma" w:hAnsi="Tahoma" w:cs="Tahoma"/>
                <w:i/>
                <w:iCs/>
                <w:color w:val="808080" w:themeColor="background1" w:themeShade="80"/>
                <w:sz w:val="18"/>
                <w:szCs w:val="18"/>
              </w:rPr>
              <w:t>* parametr obligatoryjny, Zamawiający nie wymaga potwierdzenia na etapie oferty</w:t>
            </w:r>
          </w:p>
        </w:tc>
      </w:tr>
      <w:tr w:rsidR="005376A5" w:rsidRPr="005376A5" w14:paraId="4CF20E83"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637EFDC4" w14:textId="77777777" w:rsidR="0054489D" w:rsidRPr="005376A5" w:rsidRDefault="0054489D" w:rsidP="005376A5">
            <w:pPr>
              <w:pStyle w:val="Akapitzlist"/>
              <w:widowControl w:val="0"/>
              <w:numPr>
                <w:ilvl w:val="0"/>
                <w:numId w:val="39"/>
              </w:numPr>
              <w:spacing w:after="0" w:line="240" w:lineRule="auto"/>
              <w:ind w:left="321" w:hanging="36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19DA4350" w14:textId="77777777" w:rsidR="0054489D" w:rsidRPr="005376A5" w:rsidRDefault="0054489D" w:rsidP="005376A5">
            <w:pPr>
              <w:autoSpaceDE w:val="0"/>
              <w:autoSpaceDN w:val="0"/>
              <w:adjustRightInd w:val="0"/>
              <w:spacing w:after="0" w:line="240" w:lineRule="auto"/>
              <w:jc w:val="both"/>
              <w:rPr>
                <w:rFonts w:ascii="Tahoma" w:hAnsi="Tahoma" w:cs="Tahoma"/>
                <w:kern w:val="0"/>
                <w:sz w:val="18"/>
                <w:szCs w:val="18"/>
              </w:rPr>
            </w:pPr>
            <w:r w:rsidRPr="005376A5">
              <w:rPr>
                <w:rFonts w:ascii="Tahoma" w:hAnsi="Tahoma" w:cs="Tahoma"/>
                <w:kern w:val="0"/>
                <w:sz w:val="18"/>
                <w:szCs w:val="18"/>
              </w:rPr>
              <w:t>zapewnienie dostępu do bazy wiedzy oraz systemu zgłoszeń producenta</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6555183F" w14:textId="77777777" w:rsidR="0054489D" w:rsidRPr="005376A5" w:rsidRDefault="0054489D" w:rsidP="005376A5">
            <w:pPr>
              <w:widowControl w:val="0"/>
              <w:spacing w:after="0" w:line="240" w:lineRule="auto"/>
              <w:jc w:val="center"/>
              <w:rPr>
                <w:rFonts w:ascii="Tahoma" w:hAnsi="Tahoma" w:cs="Tahoma"/>
                <w:b/>
                <w:bCs/>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0C900DF8" w14:textId="77777777" w:rsidR="0054489D" w:rsidRPr="005376A5" w:rsidRDefault="0054489D" w:rsidP="005376A5">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0D7497D9" w14:textId="3E8A09D7" w:rsidR="0054489D" w:rsidRPr="005376A5" w:rsidRDefault="0054489D" w:rsidP="005376A5">
            <w:pPr>
              <w:widowControl w:val="0"/>
              <w:spacing w:after="0" w:line="240" w:lineRule="auto"/>
              <w:jc w:val="center"/>
              <w:rPr>
                <w:rFonts w:ascii="Tahoma" w:hAnsi="Tahoma" w:cs="Tahoma"/>
                <w:i/>
                <w:color w:val="808080" w:themeColor="background1" w:themeShade="80"/>
                <w:sz w:val="18"/>
                <w:szCs w:val="18"/>
              </w:rPr>
            </w:pPr>
            <w:r w:rsidRPr="0054489D">
              <w:rPr>
                <w:rFonts w:ascii="Tahoma" w:hAnsi="Tahoma" w:cs="Tahoma"/>
                <w:i/>
                <w:iCs/>
                <w:color w:val="808080" w:themeColor="background1" w:themeShade="80"/>
                <w:sz w:val="18"/>
                <w:szCs w:val="18"/>
              </w:rPr>
              <w:t>* parametr obligatoryjny, Zamawiający nie wymaga potwierdzenia na etapie oferty</w:t>
            </w:r>
          </w:p>
        </w:tc>
      </w:tr>
      <w:tr w:rsidR="005376A5" w:rsidRPr="005376A5" w14:paraId="0CCAAA22"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4E8A745B" w14:textId="77777777" w:rsidR="005376A5" w:rsidRPr="005376A5" w:rsidRDefault="005376A5" w:rsidP="005376A5">
            <w:pPr>
              <w:pStyle w:val="Akapitzlist"/>
              <w:widowControl w:val="0"/>
              <w:numPr>
                <w:ilvl w:val="0"/>
                <w:numId w:val="40"/>
              </w:numPr>
              <w:spacing w:after="0" w:line="240" w:lineRule="auto"/>
              <w:ind w:hanging="720"/>
              <w:jc w:val="center"/>
              <w:rPr>
                <w:rFonts w:ascii="Tahoma" w:hAnsi="Tahoma" w:cs="Tahoma"/>
                <w:b/>
                <w:smallCaps/>
                <w:sz w:val="18"/>
                <w:szCs w:val="18"/>
              </w:rPr>
            </w:pPr>
          </w:p>
        </w:tc>
        <w:tc>
          <w:tcPr>
            <w:tcW w:w="14742" w:type="dxa"/>
            <w:gridSpan w:val="5"/>
            <w:tcBorders>
              <w:top w:val="single" w:sz="4" w:space="0" w:color="44546A" w:themeColor="text2"/>
              <w:left w:val="single" w:sz="4" w:space="0" w:color="44546A" w:themeColor="text2"/>
              <w:bottom w:val="single" w:sz="4" w:space="0" w:color="44546A" w:themeColor="text2"/>
              <w:right w:val="single" w:sz="4" w:space="0" w:color="A6A6A6"/>
            </w:tcBorders>
            <w:shd w:val="clear" w:color="auto" w:fill="F2F2F2" w:themeFill="background1" w:themeFillShade="F2"/>
            <w:vAlign w:val="center"/>
          </w:tcPr>
          <w:p w14:paraId="01895691" w14:textId="252C2828" w:rsidR="005376A5" w:rsidRPr="00680750" w:rsidRDefault="005376A5" w:rsidP="005376A5">
            <w:pPr>
              <w:widowControl w:val="0"/>
              <w:spacing w:after="0" w:line="240" w:lineRule="auto"/>
              <w:rPr>
                <w:rFonts w:ascii="Tahoma" w:hAnsi="Tahoma" w:cs="Tahoma"/>
                <w:i/>
                <w:iCs/>
                <w:sz w:val="18"/>
                <w:szCs w:val="18"/>
              </w:rPr>
            </w:pPr>
            <w:r w:rsidRPr="00680750">
              <w:rPr>
                <w:rFonts w:ascii="Tahoma" w:hAnsi="Tahoma" w:cs="Tahoma"/>
                <w:b/>
                <w:bCs/>
                <w:smallCaps/>
                <w:sz w:val="18"/>
                <w:szCs w:val="18"/>
              </w:rPr>
              <w:t>Dokumentacja powykonawcza</w:t>
            </w:r>
          </w:p>
        </w:tc>
      </w:tr>
      <w:tr w:rsidR="005376A5" w:rsidRPr="005376A5" w14:paraId="3CF554FC"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74F3CD00" w14:textId="77777777" w:rsidR="005376A5" w:rsidRPr="005376A5" w:rsidRDefault="005376A5" w:rsidP="005376A5">
            <w:pPr>
              <w:pStyle w:val="Akapitzlist"/>
              <w:widowControl w:val="0"/>
              <w:numPr>
                <w:ilvl w:val="0"/>
                <w:numId w:val="43"/>
              </w:numPr>
              <w:spacing w:after="0" w:line="240" w:lineRule="auto"/>
              <w:ind w:left="321" w:hanging="361"/>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4DE531E8" w14:textId="77777777" w:rsidR="005376A5" w:rsidRPr="00680750" w:rsidRDefault="005376A5" w:rsidP="005376A5">
            <w:pPr>
              <w:widowControl w:val="0"/>
              <w:spacing w:after="0" w:line="240" w:lineRule="auto"/>
              <w:jc w:val="both"/>
              <w:rPr>
                <w:rFonts w:ascii="Tahoma" w:hAnsi="Tahoma" w:cs="Tahoma"/>
                <w:sz w:val="18"/>
                <w:szCs w:val="18"/>
              </w:rPr>
            </w:pPr>
            <w:r w:rsidRPr="00680750">
              <w:rPr>
                <w:rFonts w:ascii="Tahoma" w:hAnsi="Tahoma" w:cs="Tahoma"/>
                <w:sz w:val="18"/>
                <w:szCs w:val="18"/>
              </w:rPr>
              <w:t>Po zakończeniu realizacji, Zamawiający wymaga dostarczenia pełnej dokumentacji powykonawczej oraz procedur eksploatacji rozwiązań. Dokumentacja powykonawcza musi zawierać minimum:</w:t>
            </w:r>
          </w:p>
          <w:p w14:paraId="6CB85E28" w14:textId="77777777" w:rsidR="005376A5" w:rsidRPr="00680750" w:rsidRDefault="005376A5" w:rsidP="005376A5">
            <w:pPr>
              <w:widowControl w:val="0"/>
              <w:numPr>
                <w:ilvl w:val="0"/>
                <w:numId w:val="45"/>
              </w:numPr>
              <w:suppressAutoHyphens/>
              <w:spacing w:after="0" w:line="240" w:lineRule="auto"/>
              <w:jc w:val="both"/>
              <w:rPr>
                <w:rFonts w:ascii="Tahoma" w:hAnsi="Tahoma" w:cs="Tahoma"/>
                <w:sz w:val="18"/>
                <w:szCs w:val="18"/>
              </w:rPr>
            </w:pPr>
            <w:r w:rsidRPr="00680750">
              <w:rPr>
                <w:rFonts w:ascii="Tahoma" w:hAnsi="Tahoma" w:cs="Tahoma"/>
                <w:sz w:val="18"/>
                <w:szCs w:val="18"/>
              </w:rPr>
              <w:t>opis ogólnych informacji o rozwiązaniach;</w:t>
            </w:r>
          </w:p>
          <w:p w14:paraId="78010C4E" w14:textId="77777777" w:rsidR="005376A5" w:rsidRPr="00680750" w:rsidRDefault="005376A5" w:rsidP="005376A5">
            <w:pPr>
              <w:widowControl w:val="0"/>
              <w:numPr>
                <w:ilvl w:val="0"/>
                <w:numId w:val="45"/>
              </w:numPr>
              <w:suppressAutoHyphens/>
              <w:spacing w:after="0" w:line="240" w:lineRule="auto"/>
              <w:jc w:val="both"/>
              <w:rPr>
                <w:rFonts w:ascii="Tahoma" w:hAnsi="Tahoma" w:cs="Tahoma"/>
                <w:sz w:val="18"/>
                <w:szCs w:val="18"/>
              </w:rPr>
            </w:pPr>
            <w:r w:rsidRPr="00680750">
              <w:rPr>
                <w:rFonts w:ascii="Tahoma" w:hAnsi="Tahoma" w:cs="Tahoma"/>
                <w:sz w:val="18"/>
                <w:szCs w:val="18"/>
              </w:rPr>
              <w:t>zestawienie loginów i haseł;</w:t>
            </w:r>
          </w:p>
          <w:p w14:paraId="5B41FC34" w14:textId="77777777" w:rsidR="005376A5" w:rsidRPr="00680750" w:rsidRDefault="005376A5" w:rsidP="005376A5">
            <w:pPr>
              <w:widowControl w:val="0"/>
              <w:numPr>
                <w:ilvl w:val="0"/>
                <w:numId w:val="45"/>
              </w:numPr>
              <w:suppressAutoHyphens/>
              <w:spacing w:after="0" w:line="240" w:lineRule="auto"/>
              <w:jc w:val="both"/>
              <w:rPr>
                <w:rFonts w:ascii="Tahoma" w:hAnsi="Tahoma" w:cs="Tahoma"/>
                <w:sz w:val="18"/>
                <w:szCs w:val="18"/>
              </w:rPr>
            </w:pPr>
            <w:r w:rsidRPr="00680750">
              <w:rPr>
                <w:rFonts w:ascii="Tahoma" w:hAnsi="Tahoma" w:cs="Tahoma"/>
                <w:sz w:val="18"/>
                <w:szCs w:val="18"/>
              </w:rPr>
              <w:t>zestawienie ustawień rozwiązania;</w:t>
            </w:r>
          </w:p>
          <w:p w14:paraId="0D753813" w14:textId="77777777" w:rsidR="005376A5" w:rsidRPr="00680750" w:rsidRDefault="005376A5" w:rsidP="005376A5">
            <w:pPr>
              <w:widowControl w:val="0"/>
              <w:numPr>
                <w:ilvl w:val="0"/>
                <w:numId w:val="45"/>
              </w:numPr>
              <w:suppressAutoHyphens/>
              <w:spacing w:after="0" w:line="240" w:lineRule="auto"/>
              <w:jc w:val="both"/>
              <w:rPr>
                <w:rFonts w:ascii="Tahoma" w:hAnsi="Tahoma" w:cs="Tahoma"/>
                <w:sz w:val="18"/>
                <w:szCs w:val="18"/>
              </w:rPr>
            </w:pPr>
            <w:r w:rsidRPr="00680750">
              <w:rPr>
                <w:rFonts w:ascii="Tahoma" w:hAnsi="Tahoma" w:cs="Tahoma"/>
                <w:sz w:val="18"/>
                <w:szCs w:val="18"/>
              </w:rPr>
              <w:t>instrukcje instalacji, konfiguracji, uruchomienia;</w:t>
            </w:r>
          </w:p>
          <w:p w14:paraId="64F4FAEE" w14:textId="77777777" w:rsidR="005376A5" w:rsidRPr="00680750" w:rsidRDefault="005376A5" w:rsidP="005376A5">
            <w:pPr>
              <w:widowControl w:val="0"/>
              <w:numPr>
                <w:ilvl w:val="0"/>
                <w:numId w:val="45"/>
              </w:numPr>
              <w:suppressAutoHyphens/>
              <w:spacing w:after="0" w:line="240" w:lineRule="auto"/>
              <w:jc w:val="both"/>
              <w:rPr>
                <w:rFonts w:ascii="Tahoma" w:hAnsi="Tahoma" w:cs="Tahoma"/>
                <w:sz w:val="18"/>
                <w:szCs w:val="18"/>
              </w:rPr>
            </w:pPr>
            <w:r w:rsidRPr="00680750">
              <w:rPr>
                <w:rFonts w:ascii="Tahoma" w:hAnsi="Tahoma" w:cs="Tahoma"/>
                <w:sz w:val="18"/>
                <w:szCs w:val="18"/>
              </w:rPr>
              <w:t>zestawienie licencji;</w:t>
            </w:r>
          </w:p>
          <w:p w14:paraId="480C6B1E" w14:textId="254B67FC" w:rsidR="005376A5" w:rsidRPr="00680750" w:rsidRDefault="005376A5" w:rsidP="005376A5">
            <w:pPr>
              <w:pStyle w:val="Akapitzlist"/>
              <w:numPr>
                <w:ilvl w:val="0"/>
                <w:numId w:val="45"/>
              </w:numPr>
              <w:autoSpaceDE w:val="0"/>
              <w:autoSpaceDN w:val="0"/>
              <w:adjustRightInd w:val="0"/>
              <w:spacing w:after="0" w:line="240" w:lineRule="auto"/>
              <w:jc w:val="both"/>
              <w:rPr>
                <w:rFonts w:ascii="Tahoma" w:hAnsi="Tahoma" w:cs="Tahoma"/>
                <w:kern w:val="0"/>
                <w:sz w:val="18"/>
                <w:szCs w:val="18"/>
              </w:rPr>
            </w:pPr>
            <w:r w:rsidRPr="00680750">
              <w:rPr>
                <w:rFonts w:ascii="Tahoma" w:hAnsi="Tahoma" w:cs="Tahoma"/>
                <w:sz w:val="18"/>
                <w:szCs w:val="18"/>
              </w:rPr>
              <w:t>listę autoryzowanych kontaktów serwisowych;</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1F7629F4" w14:textId="171D4617" w:rsidR="005376A5" w:rsidRPr="00680750" w:rsidRDefault="005376A5" w:rsidP="005376A5">
            <w:pPr>
              <w:widowControl w:val="0"/>
              <w:spacing w:after="0" w:line="240" w:lineRule="auto"/>
              <w:jc w:val="center"/>
              <w:rPr>
                <w:rFonts w:ascii="Tahoma" w:hAnsi="Tahoma" w:cs="Tahoma"/>
                <w:smallCaps/>
                <w:sz w:val="18"/>
                <w:szCs w:val="18"/>
              </w:rPr>
            </w:pPr>
            <w:r w:rsidRPr="00680750">
              <w:rPr>
                <w:rFonts w:ascii="Tahoma" w:hAnsi="Tahoma" w:cs="Tahoma"/>
                <w:smallCaps/>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13343722" w14:textId="59169E8B" w:rsidR="005376A5" w:rsidRPr="00680750" w:rsidRDefault="005376A5" w:rsidP="005376A5">
            <w:pPr>
              <w:widowControl w:val="0"/>
              <w:spacing w:after="0" w:line="240" w:lineRule="auto"/>
              <w:jc w:val="center"/>
              <w:rPr>
                <w:rFonts w:ascii="Tahoma" w:hAnsi="Tahoma" w:cs="Tahoma"/>
                <w:smallCaps/>
                <w:sz w:val="18"/>
                <w:szCs w:val="18"/>
              </w:rPr>
            </w:pPr>
            <w:r w:rsidRPr="00680750">
              <w:rPr>
                <w:rFonts w:ascii="Tahoma" w:hAnsi="Tahoma" w:cs="Tahoma"/>
                <w:smallCaps/>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5533BD63" w14:textId="53CD318E" w:rsidR="005376A5" w:rsidRPr="00680750" w:rsidRDefault="005376A5" w:rsidP="005376A5">
            <w:pPr>
              <w:widowControl w:val="0"/>
              <w:spacing w:after="0" w:line="240" w:lineRule="auto"/>
              <w:jc w:val="center"/>
              <w:rPr>
                <w:rFonts w:ascii="Tahoma" w:hAnsi="Tahoma" w:cs="Tahoma"/>
                <w:i/>
                <w:iCs/>
                <w:sz w:val="18"/>
                <w:szCs w:val="18"/>
              </w:rPr>
            </w:pPr>
            <w:r w:rsidRPr="00680750">
              <w:rPr>
                <w:rFonts w:ascii="Tahoma" w:hAnsi="Tahoma" w:cs="Tahoma"/>
                <w:i/>
                <w:iCs/>
                <w:sz w:val="18"/>
                <w:szCs w:val="18"/>
              </w:rPr>
              <w:t>* parametr obligatoryjny, Zamawiający nie wymaga potwierdzenia na etapie oferty</w:t>
            </w:r>
          </w:p>
        </w:tc>
      </w:tr>
      <w:tr w:rsidR="005376A5" w:rsidRPr="005376A5" w14:paraId="76F77CFA" w14:textId="77777777" w:rsidTr="00680750">
        <w:trPr>
          <w:trHeight w:val="281"/>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56FDEE39" w14:textId="77777777" w:rsidR="00145E00" w:rsidRPr="005376A5" w:rsidRDefault="00145E00" w:rsidP="005376A5">
            <w:pPr>
              <w:pStyle w:val="Akapitzlist"/>
              <w:widowControl w:val="0"/>
              <w:numPr>
                <w:ilvl w:val="0"/>
                <w:numId w:val="40"/>
              </w:numPr>
              <w:spacing w:after="0" w:line="240" w:lineRule="auto"/>
              <w:ind w:hanging="720"/>
              <w:jc w:val="center"/>
              <w:rPr>
                <w:rFonts w:ascii="Tahoma" w:hAnsi="Tahoma" w:cs="Tahoma"/>
                <w:b/>
                <w:smallCaps/>
                <w:sz w:val="18"/>
                <w:szCs w:val="18"/>
              </w:rPr>
            </w:pPr>
          </w:p>
        </w:tc>
        <w:tc>
          <w:tcPr>
            <w:tcW w:w="14742" w:type="dxa"/>
            <w:gridSpan w:val="5"/>
            <w:tcBorders>
              <w:top w:val="single" w:sz="4" w:space="0" w:color="44546A" w:themeColor="text2"/>
              <w:left w:val="single" w:sz="4" w:space="0" w:color="44546A" w:themeColor="text2"/>
              <w:bottom w:val="single" w:sz="4" w:space="0" w:color="44546A" w:themeColor="text2"/>
              <w:right w:val="single" w:sz="4" w:space="0" w:color="A6A6A6"/>
            </w:tcBorders>
            <w:shd w:val="clear" w:color="auto" w:fill="F2F2F2" w:themeFill="background1" w:themeFillShade="F2"/>
            <w:vAlign w:val="center"/>
          </w:tcPr>
          <w:p w14:paraId="66A8DB71" w14:textId="77777777" w:rsidR="00145E00" w:rsidRPr="005376A5" w:rsidRDefault="00145E00" w:rsidP="005376A5">
            <w:pPr>
              <w:spacing w:after="0" w:line="240" w:lineRule="auto"/>
              <w:jc w:val="both"/>
              <w:rPr>
                <w:rFonts w:ascii="Tahoma" w:eastAsia="Tahoma" w:hAnsi="Tahoma" w:cs="Tahoma"/>
                <w:b/>
                <w:sz w:val="18"/>
                <w:szCs w:val="18"/>
              </w:rPr>
            </w:pPr>
            <w:r w:rsidRPr="005376A5">
              <w:rPr>
                <w:rFonts w:ascii="Tahoma" w:eastAsia="Tahoma" w:hAnsi="Tahoma" w:cs="Tahoma"/>
                <w:b/>
                <w:sz w:val="18"/>
                <w:szCs w:val="18"/>
              </w:rPr>
              <w:t>WYMAGANIA POZOSTAŁE:</w:t>
            </w:r>
          </w:p>
        </w:tc>
      </w:tr>
      <w:tr w:rsidR="005376A5" w:rsidRPr="005376A5" w14:paraId="1E984157"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0F82777D" w14:textId="77777777" w:rsidR="0054489D" w:rsidRPr="005376A5" w:rsidRDefault="0054489D" w:rsidP="005376A5">
            <w:pPr>
              <w:pStyle w:val="Akapitzlist"/>
              <w:widowControl w:val="0"/>
              <w:numPr>
                <w:ilvl w:val="0"/>
                <w:numId w:val="41"/>
              </w:numPr>
              <w:spacing w:after="0" w:line="240" w:lineRule="auto"/>
              <w:ind w:left="462" w:hanging="502"/>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1B2EA2D8" w14:textId="77777777" w:rsidR="0054489D" w:rsidRPr="005376A5" w:rsidRDefault="0054489D" w:rsidP="005376A5">
            <w:pPr>
              <w:autoSpaceDE w:val="0"/>
              <w:autoSpaceDN w:val="0"/>
              <w:adjustRightInd w:val="0"/>
              <w:spacing w:after="0" w:line="240" w:lineRule="auto"/>
              <w:jc w:val="both"/>
              <w:rPr>
                <w:rFonts w:ascii="Tahoma" w:hAnsi="Tahoma" w:cs="Tahoma"/>
                <w:sz w:val="18"/>
                <w:szCs w:val="18"/>
              </w:rPr>
            </w:pPr>
            <w:r w:rsidRPr="005376A5">
              <w:rPr>
                <w:rFonts w:ascii="Tahoma" w:hAnsi="Tahoma" w:cs="Tahoma"/>
                <w:sz w:val="18"/>
                <w:szCs w:val="18"/>
              </w:rPr>
              <w:t>Wykonawca zobowiązuje się dostarczyć wymagane oprogramowanie oraz licencje pochodzące z legalnego źródła, zakupione w autoryzowanym kanale sprzedaży producenta i objęte standardowym pakietem usług gwarancyjnych świadczonych przez sieć serwisową producenta na terenie Polski</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672A074B" w14:textId="77777777" w:rsidR="0054489D" w:rsidRPr="005376A5" w:rsidRDefault="0054489D" w:rsidP="005376A5">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5266A562" w14:textId="77777777" w:rsidR="0054489D" w:rsidRPr="005376A5" w:rsidRDefault="0054489D" w:rsidP="005376A5">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46E371F9" w14:textId="49BFBBA4" w:rsidR="0054489D" w:rsidRPr="005376A5" w:rsidRDefault="0054489D" w:rsidP="005376A5">
            <w:pPr>
              <w:widowControl w:val="0"/>
              <w:spacing w:after="0" w:line="240" w:lineRule="auto"/>
              <w:jc w:val="center"/>
              <w:rPr>
                <w:rFonts w:ascii="Tahoma" w:hAnsi="Tahoma" w:cs="Tahoma"/>
                <w:i/>
                <w:color w:val="808080" w:themeColor="background1" w:themeShade="80"/>
                <w:sz w:val="18"/>
                <w:szCs w:val="18"/>
              </w:rPr>
            </w:pPr>
            <w:r w:rsidRPr="0054489D">
              <w:rPr>
                <w:rFonts w:ascii="Tahoma" w:hAnsi="Tahoma" w:cs="Tahoma"/>
                <w:i/>
                <w:iCs/>
                <w:color w:val="808080" w:themeColor="background1" w:themeShade="80"/>
                <w:sz w:val="18"/>
                <w:szCs w:val="18"/>
              </w:rPr>
              <w:t>* parametr obligatoryjny, Zamawiający nie wymaga potwierdzenia na etapie oferty</w:t>
            </w:r>
          </w:p>
        </w:tc>
      </w:tr>
      <w:tr w:rsidR="005376A5" w:rsidRPr="005376A5" w14:paraId="0CF6C35F"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520F5EF3" w14:textId="77777777" w:rsidR="0054489D" w:rsidRPr="005376A5" w:rsidRDefault="0054489D" w:rsidP="005376A5">
            <w:pPr>
              <w:pStyle w:val="Akapitzlist"/>
              <w:widowControl w:val="0"/>
              <w:numPr>
                <w:ilvl w:val="0"/>
                <w:numId w:val="41"/>
              </w:numPr>
              <w:spacing w:after="0" w:line="240" w:lineRule="auto"/>
              <w:ind w:left="462" w:hanging="502"/>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32BA80E5" w14:textId="77777777" w:rsidR="0054489D" w:rsidRPr="005376A5" w:rsidRDefault="0054489D" w:rsidP="005376A5">
            <w:pPr>
              <w:autoSpaceDE w:val="0"/>
              <w:autoSpaceDN w:val="0"/>
              <w:adjustRightInd w:val="0"/>
              <w:spacing w:after="0" w:line="240" w:lineRule="auto"/>
              <w:jc w:val="both"/>
              <w:rPr>
                <w:rFonts w:ascii="Tahoma" w:hAnsi="Tahoma" w:cs="Tahoma"/>
                <w:sz w:val="18"/>
                <w:szCs w:val="18"/>
              </w:rPr>
            </w:pPr>
            <w:r w:rsidRPr="005376A5">
              <w:rPr>
                <w:rFonts w:ascii="Tahoma" w:hAnsi="Tahoma" w:cs="Tahoma"/>
                <w:sz w:val="18"/>
                <w:szCs w:val="18"/>
              </w:rPr>
              <w:t>Dostawa oprogramowania, aplikacji, modułów, wymaganych do prawidłowego funkcjonowania zaoferowanego systemu DLP, zgodnie z wymaganymi funkcjonalnościami oraz specyfikacją Zamawiającego</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37EFAB42" w14:textId="77777777" w:rsidR="0054489D" w:rsidRPr="005376A5" w:rsidRDefault="0054489D" w:rsidP="005376A5">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0089C332" w14:textId="77777777" w:rsidR="0054489D" w:rsidRPr="005376A5" w:rsidRDefault="0054489D" w:rsidP="005376A5">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4011FBD4" w14:textId="7F17AB11" w:rsidR="0054489D" w:rsidRPr="005376A5" w:rsidRDefault="0054489D" w:rsidP="005376A5">
            <w:pPr>
              <w:widowControl w:val="0"/>
              <w:spacing w:after="0" w:line="240" w:lineRule="auto"/>
              <w:jc w:val="center"/>
              <w:rPr>
                <w:rFonts w:ascii="Tahoma" w:hAnsi="Tahoma" w:cs="Tahoma"/>
                <w:i/>
                <w:color w:val="808080" w:themeColor="background1" w:themeShade="80"/>
                <w:sz w:val="18"/>
                <w:szCs w:val="18"/>
              </w:rPr>
            </w:pPr>
            <w:r w:rsidRPr="0054489D">
              <w:rPr>
                <w:rFonts w:ascii="Tahoma" w:hAnsi="Tahoma" w:cs="Tahoma"/>
                <w:i/>
                <w:iCs/>
                <w:color w:val="808080" w:themeColor="background1" w:themeShade="80"/>
                <w:sz w:val="18"/>
                <w:szCs w:val="18"/>
              </w:rPr>
              <w:t>* parametr obligatoryjny, Zamawiający nie wymaga potwierdzenia na etapie oferty</w:t>
            </w:r>
          </w:p>
        </w:tc>
      </w:tr>
      <w:tr w:rsidR="005376A5" w:rsidRPr="005376A5" w14:paraId="71ACC5E9"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71B1B9CC" w14:textId="77777777" w:rsidR="00145E00" w:rsidRPr="005376A5" w:rsidRDefault="00145E00" w:rsidP="005376A5">
            <w:pPr>
              <w:pStyle w:val="Akapitzlist"/>
              <w:widowControl w:val="0"/>
              <w:numPr>
                <w:ilvl w:val="0"/>
                <w:numId w:val="40"/>
              </w:numPr>
              <w:spacing w:after="0" w:line="240" w:lineRule="auto"/>
              <w:ind w:hanging="720"/>
              <w:jc w:val="center"/>
              <w:rPr>
                <w:rFonts w:ascii="Tahoma" w:hAnsi="Tahoma" w:cs="Tahoma"/>
                <w:b/>
                <w:smallCaps/>
                <w:sz w:val="18"/>
                <w:szCs w:val="18"/>
              </w:rPr>
            </w:pPr>
          </w:p>
        </w:tc>
        <w:tc>
          <w:tcPr>
            <w:tcW w:w="14742" w:type="dxa"/>
            <w:gridSpan w:val="5"/>
            <w:tcBorders>
              <w:top w:val="single" w:sz="4" w:space="0" w:color="44546A" w:themeColor="text2"/>
              <w:left w:val="single" w:sz="4" w:space="0" w:color="44546A" w:themeColor="text2"/>
              <w:bottom w:val="single" w:sz="4" w:space="0" w:color="44546A" w:themeColor="text2"/>
              <w:right w:val="single" w:sz="4" w:space="0" w:color="A6A6A6"/>
            </w:tcBorders>
            <w:shd w:val="clear" w:color="auto" w:fill="F2F2F2" w:themeFill="background1" w:themeFillShade="F2"/>
            <w:vAlign w:val="center"/>
          </w:tcPr>
          <w:p w14:paraId="4A31C058" w14:textId="77777777" w:rsidR="00145E00" w:rsidRPr="005376A5" w:rsidRDefault="00145E00" w:rsidP="005376A5">
            <w:pPr>
              <w:widowControl w:val="0"/>
              <w:spacing w:after="0" w:line="240" w:lineRule="auto"/>
              <w:rPr>
                <w:rFonts w:ascii="Tahoma" w:hAnsi="Tahoma" w:cs="Tahoma"/>
                <w:i/>
                <w:color w:val="808080" w:themeColor="background1" w:themeShade="80"/>
                <w:sz w:val="18"/>
                <w:szCs w:val="18"/>
              </w:rPr>
            </w:pPr>
            <w:r w:rsidRPr="005376A5">
              <w:rPr>
                <w:rFonts w:ascii="Tahoma" w:hAnsi="Tahoma" w:cs="Tahoma"/>
                <w:b/>
                <w:sz w:val="18"/>
                <w:szCs w:val="18"/>
              </w:rPr>
              <w:t xml:space="preserve">ZGODNOŚĆ Z ZASADĄ DNSH </w:t>
            </w:r>
          </w:p>
        </w:tc>
      </w:tr>
      <w:tr w:rsidR="005376A5" w:rsidRPr="005376A5" w14:paraId="36FD1B56"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0C316299" w14:textId="77777777" w:rsidR="00145E00" w:rsidRPr="005376A5" w:rsidRDefault="00145E00" w:rsidP="005376A5">
            <w:pPr>
              <w:pStyle w:val="Akapitzlist"/>
              <w:widowControl w:val="0"/>
              <w:numPr>
                <w:ilvl w:val="0"/>
                <w:numId w:val="42"/>
              </w:numPr>
              <w:spacing w:after="0" w:line="240" w:lineRule="auto"/>
              <w:ind w:left="462" w:hanging="502"/>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5DA0513C" w14:textId="77777777" w:rsidR="00145E00" w:rsidRPr="005376A5" w:rsidRDefault="00145E00" w:rsidP="005376A5">
            <w:pPr>
              <w:spacing w:after="0" w:line="240" w:lineRule="auto"/>
              <w:jc w:val="both"/>
              <w:rPr>
                <w:rFonts w:ascii="Tahoma" w:hAnsi="Tahoma" w:cs="Tahoma"/>
                <w:sz w:val="18"/>
                <w:szCs w:val="18"/>
              </w:rPr>
            </w:pPr>
            <w:r w:rsidRPr="005376A5">
              <w:rPr>
                <w:rFonts w:ascii="Tahoma" w:hAnsi="Tahoma" w:cs="Tahoma"/>
                <w:sz w:val="18"/>
                <w:szCs w:val="18"/>
              </w:rPr>
              <w:t>Wykonawca zobowiązany jest do realizacji zamówienia zgodnie z zasadą „nieczynienia znacznej szkody” dla celów środowiskowych (DNSH), w rozumieniu art. 17 Rozporządzenia (UE) 2020/852 z dnia 18 czerwca 2020 r. w sprawie ustanowienia ram ułatwiających zrównoważone inwestycje (tzw. Taksonomia UE).</w:t>
            </w:r>
          </w:p>
          <w:p w14:paraId="6A5959D7" w14:textId="77777777" w:rsidR="00145E00" w:rsidRPr="005376A5" w:rsidRDefault="00145E00" w:rsidP="005376A5">
            <w:pPr>
              <w:pStyle w:val="Akapitzlist"/>
              <w:numPr>
                <w:ilvl w:val="0"/>
                <w:numId w:val="27"/>
              </w:numPr>
              <w:spacing w:after="0" w:line="240" w:lineRule="auto"/>
              <w:ind w:left="319" w:hanging="319"/>
              <w:jc w:val="both"/>
              <w:rPr>
                <w:rFonts w:ascii="Tahoma" w:hAnsi="Tahoma" w:cs="Tahoma"/>
                <w:sz w:val="18"/>
                <w:szCs w:val="18"/>
              </w:rPr>
            </w:pPr>
            <w:r w:rsidRPr="005376A5">
              <w:rPr>
                <w:rFonts w:ascii="Tahoma" w:hAnsi="Tahoma" w:cs="Tahoma"/>
                <w:sz w:val="18"/>
                <w:szCs w:val="18"/>
              </w:rPr>
              <w:t>Wykonawca oświadcza, że realizacja zamówienia nie spowoduje znaczącej szkody w żadnym z następujących sześciu celów środowiskowych:</w:t>
            </w:r>
          </w:p>
          <w:p w14:paraId="00D86E4B" w14:textId="77777777" w:rsidR="00145E00" w:rsidRPr="005376A5" w:rsidRDefault="00145E00" w:rsidP="005376A5">
            <w:pPr>
              <w:pStyle w:val="Akapitzlist"/>
              <w:numPr>
                <w:ilvl w:val="2"/>
                <w:numId w:val="28"/>
              </w:numPr>
              <w:spacing w:after="0" w:line="240" w:lineRule="auto"/>
              <w:ind w:left="602" w:hanging="283"/>
              <w:jc w:val="both"/>
              <w:rPr>
                <w:rFonts w:ascii="Tahoma" w:hAnsi="Tahoma" w:cs="Tahoma"/>
                <w:sz w:val="18"/>
                <w:szCs w:val="18"/>
              </w:rPr>
            </w:pPr>
            <w:r w:rsidRPr="005376A5">
              <w:rPr>
                <w:rFonts w:ascii="Tahoma" w:hAnsi="Tahoma" w:cs="Tahoma"/>
                <w:sz w:val="18"/>
                <w:szCs w:val="18"/>
              </w:rPr>
              <w:t>łagodzenie zmian klimatu,</w:t>
            </w:r>
          </w:p>
          <w:p w14:paraId="0A0BD6EA" w14:textId="77777777" w:rsidR="00145E00" w:rsidRPr="005376A5" w:rsidRDefault="00145E00" w:rsidP="005376A5">
            <w:pPr>
              <w:pStyle w:val="Akapitzlist"/>
              <w:numPr>
                <w:ilvl w:val="2"/>
                <w:numId w:val="28"/>
              </w:numPr>
              <w:spacing w:after="0" w:line="240" w:lineRule="auto"/>
              <w:ind w:left="602" w:hanging="283"/>
              <w:jc w:val="both"/>
              <w:rPr>
                <w:rFonts w:ascii="Tahoma" w:hAnsi="Tahoma" w:cs="Tahoma"/>
                <w:sz w:val="18"/>
                <w:szCs w:val="18"/>
              </w:rPr>
            </w:pPr>
            <w:r w:rsidRPr="005376A5">
              <w:rPr>
                <w:rFonts w:ascii="Tahoma" w:hAnsi="Tahoma" w:cs="Tahoma"/>
                <w:sz w:val="18"/>
                <w:szCs w:val="18"/>
              </w:rPr>
              <w:t>adaptacja do zmian klimatu,</w:t>
            </w:r>
          </w:p>
          <w:p w14:paraId="0340942C" w14:textId="77777777" w:rsidR="00145E00" w:rsidRPr="005376A5" w:rsidRDefault="00145E00" w:rsidP="005376A5">
            <w:pPr>
              <w:pStyle w:val="Akapitzlist"/>
              <w:numPr>
                <w:ilvl w:val="2"/>
                <w:numId w:val="28"/>
              </w:numPr>
              <w:spacing w:after="0" w:line="240" w:lineRule="auto"/>
              <w:ind w:left="602" w:hanging="283"/>
              <w:jc w:val="both"/>
              <w:rPr>
                <w:rFonts w:ascii="Tahoma" w:hAnsi="Tahoma" w:cs="Tahoma"/>
                <w:sz w:val="18"/>
                <w:szCs w:val="18"/>
              </w:rPr>
            </w:pPr>
            <w:r w:rsidRPr="005376A5">
              <w:rPr>
                <w:rFonts w:ascii="Tahoma" w:hAnsi="Tahoma" w:cs="Tahoma"/>
                <w:sz w:val="18"/>
                <w:szCs w:val="18"/>
              </w:rPr>
              <w:t>zrównoważone wykorzystywanie i ochrona zasobów wodnych i morskich,</w:t>
            </w:r>
          </w:p>
          <w:p w14:paraId="5F810DB3" w14:textId="77777777" w:rsidR="00145E00" w:rsidRPr="005376A5" w:rsidRDefault="00145E00" w:rsidP="005376A5">
            <w:pPr>
              <w:pStyle w:val="Akapitzlist"/>
              <w:numPr>
                <w:ilvl w:val="2"/>
                <w:numId w:val="28"/>
              </w:numPr>
              <w:spacing w:after="0" w:line="240" w:lineRule="auto"/>
              <w:ind w:left="602" w:hanging="283"/>
              <w:jc w:val="both"/>
              <w:rPr>
                <w:rFonts w:ascii="Tahoma" w:hAnsi="Tahoma" w:cs="Tahoma"/>
                <w:sz w:val="18"/>
                <w:szCs w:val="18"/>
              </w:rPr>
            </w:pPr>
            <w:r w:rsidRPr="005376A5">
              <w:rPr>
                <w:rFonts w:ascii="Tahoma" w:hAnsi="Tahoma" w:cs="Tahoma"/>
                <w:sz w:val="18"/>
                <w:szCs w:val="18"/>
              </w:rPr>
              <w:t>przejście na gospodarkę o obiegu zamkniętym (GOZ),</w:t>
            </w:r>
          </w:p>
          <w:p w14:paraId="74F76694" w14:textId="77777777" w:rsidR="00145E00" w:rsidRPr="005376A5" w:rsidRDefault="00145E00" w:rsidP="005376A5">
            <w:pPr>
              <w:pStyle w:val="Akapitzlist"/>
              <w:numPr>
                <w:ilvl w:val="2"/>
                <w:numId w:val="28"/>
              </w:numPr>
              <w:spacing w:after="0" w:line="240" w:lineRule="auto"/>
              <w:ind w:left="602" w:hanging="283"/>
              <w:jc w:val="both"/>
              <w:rPr>
                <w:rFonts w:ascii="Tahoma" w:hAnsi="Tahoma" w:cs="Tahoma"/>
                <w:sz w:val="18"/>
                <w:szCs w:val="18"/>
              </w:rPr>
            </w:pPr>
            <w:r w:rsidRPr="005376A5">
              <w:rPr>
                <w:rFonts w:ascii="Tahoma" w:hAnsi="Tahoma" w:cs="Tahoma"/>
                <w:sz w:val="18"/>
                <w:szCs w:val="18"/>
              </w:rPr>
              <w:t>zapobieganie i kontrola zanieczyszczeń,</w:t>
            </w:r>
          </w:p>
          <w:p w14:paraId="52272D0E" w14:textId="0809CABE" w:rsidR="00145E00" w:rsidRPr="005376A5" w:rsidRDefault="00145E00" w:rsidP="005376A5">
            <w:pPr>
              <w:pStyle w:val="Akapitzlist"/>
              <w:numPr>
                <w:ilvl w:val="2"/>
                <w:numId w:val="28"/>
              </w:numPr>
              <w:spacing w:after="0" w:line="240" w:lineRule="auto"/>
              <w:ind w:left="602" w:hanging="283"/>
              <w:jc w:val="both"/>
              <w:rPr>
                <w:rFonts w:ascii="Tahoma" w:hAnsi="Tahoma" w:cs="Tahoma"/>
                <w:sz w:val="18"/>
                <w:szCs w:val="18"/>
              </w:rPr>
            </w:pPr>
            <w:r w:rsidRPr="005376A5">
              <w:rPr>
                <w:rFonts w:ascii="Tahoma" w:hAnsi="Tahoma" w:cs="Tahoma"/>
                <w:sz w:val="18"/>
                <w:szCs w:val="18"/>
              </w:rPr>
              <w:t>ochrona i odbudowa bioróżnorodności i</w:t>
            </w:r>
            <w:r w:rsidR="0004215C" w:rsidRPr="005376A5">
              <w:rPr>
                <w:rFonts w:ascii="Tahoma" w:hAnsi="Tahoma" w:cs="Tahoma"/>
                <w:sz w:val="18"/>
                <w:szCs w:val="18"/>
              </w:rPr>
              <w:t> </w:t>
            </w:r>
            <w:r w:rsidRPr="005376A5">
              <w:rPr>
                <w:rFonts w:ascii="Tahoma" w:hAnsi="Tahoma" w:cs="Tahoma"/>
                <w:sz w:val="18"/>
                <w:szCs w:val="18"/>
              </w:rPr>
              <w:t>ekosystemów.</w:t>
            </w:r>
          </w:p>
          <w:p w14:paraId="43F86480" w14:textId="77777777" w:rsidR="00145E00" w:rsidRPr="005376A5" w:rsidRDefault="00145E00" w:rsidP="005376A5">
            <w:pPr>
              <w:pStyle w:val="Akapitzlist"/>
              <w:numPr>
                <w:ilvl w:val="0"/>
                <w:numId w:val="27"/>
              </w:numPr>
              <w:spacing w:after="0" w:line="240" w:lineRule="auto"/>
              <w:ind w:left="319" w:hanging="319"/>
              <w:jc w:val="both"/>
              <w:rPr>
                <w:rFonts w:ascii="Tahoma" w:hAnsi="Tahoma" w:cs="Tahoma"/>
                <w:sz w:val="18"/>
                <w:szCs w:val="18"/>
              </w:rPr>
            </w:pPr>
            <w:r w:rsidRPr="005376A5">
              <w:rPr>
                <w:rFonts w:ascii="Tahoma" w:hAnsi="Tahoma" w:cs="Tahoma"/>
                <w:sz w:val="18"/>
                <w:szCs w:val="18"/>
              </w:rPr>
              <w:t>Wykonawca zobowiązuje się, że w toku realizacji zamówienia:</w:t>
            </w:r>
          </w:p>
          <w:p w14:paraId="2B346A5A" w14:textId="77777777" w:rsidR="00145E00" w:rsidRPr="005376A5" w:rsidRDefault="00145E00" w:rsidP="005376A5">
            <w:pPr>
              <w:pStyle w:val="Akapitzlist"/>
              <w:numPr>
                <w:ilvl w:val="2"/>
                <w:numId w:val="29"/>
              </w:numPr>
              <w:spacing w:after="0" w:line="240" w:lineRule="auto"/>
              <w:ind w:left="602" w:hanging="283"/>
              <w:jc w:val="both"/>
              <w:rPr>
                <w:rFonts w:ascii="Tahoma" w:hAnsi="Tahoma" w:cs="Tahoma"/>
                <w:sz w:val="18"/>
                <w:szCs w:val="18"/>
              </w:rPr>
            </w:pPr>
            <w:r w:rsidRPr="005376A5">
              <w:rPr>
                <w:rFonts w:ascii="Tahoma" w:hAnsi="Tahoma" w:cs="Tahoma"/>
                <w:sz w:val="18"/>
                <w:szCs w:val="18"/>
              </w:rPr>
              <w:t>nie zostaną wykorzystane technologie o wysokiej emisji CO₂ (np. nieefektywne centra danych),</w:t>
            </w:r>
          </w:p>
          <w:p w14:paraId="14E0CF19" w14:textId="77777777" w:rsidR="00145E00" w:rsidRPr="005376A5" w:rsidRDefault="00145E00" w:rsidP="005376A5">
            <w:pPr>
              <w:pStyle w:val="Akapitzlist"/>
              <w:numPr>
                <w:ilvl w:val="2"/>
                <w:numId w:val="29"/>
              </w:numPr>
              <w:spacing w:after="0" w:line="240" w:lineRule="auto"/>
              <w:ind w:left="602" w:hanging="283"/>
              <w:jc w:val="both"/>
              <w:rPr>
                <w:rFonts w:ascii="Tahoma" w:hAnsi="Tahoma" w:cs="Tahoma"/>
                <w:sz w:val="18"/>
                <w:szCs w:val="18"/>
              </w:rPr>
            </w:pPr>
            <w:r w:rsidRPr="005376A5">
              <w:rPr>
                <w:rFonts w:ascii="Tahoma" w:hAnsi="Tahoma" w:cs="Tahoma"/>
                <w:sz w:val="18"/>
                <w:szCs w:val="18"/>
              </w:rPr>
              <w:t>nie będą generowane odpady elektroniczne bez zapewnienia ich odzysku lub recyklingu,</w:t>
            </w:r>
          </w:p>
          <w:p w14:paraId="0F75A1BD" w14:textId="77777777" w:rsidR="00145E00" w:rsidRPr="005376A5" w:rsidRDefault="00145E00" w:rsidP="005376A5">
            <w:pPr>
              <w:pStyle w:val="Akapitzlist"/>
              <w:numPr>
                <w:ilvl w:val="2"/>
                <w:numId w:val="29"/>
              </w:numPr>
              <w:spacing w:after="0" w:line="240" w:lineRule="auto"/>
              <w:ind w:left="602" w:hanging="283"/>
              <w:jc w:val="both"/>
              <w:rPr>
                <w:rFonts w:ascii="Tahoma" w:hAnsi="Tahoma" w:cs="Tahoma"/>
                <w:sz w:val="18"/>
                <w:szCs w:val="18"/>
              </w:rPr>
            </w:pPr>
            <w:r w:rsidRPr="005376A5">
              <w:rPr>
                <w:rFonts w:ascii="Tahoma" w:hAnsi="Tahoma" w:cs="Tahoma"/>
                <w:sz w:val="18"/>
                <w:szCs w:val="18"/>
              </w:rPr>
              <w:t xml:space="preserve">używane będą narzędzia o wysokiej efektywności energetycznej </w:t>
            </w:r>
          </w:p>
          <w:p w14:paraId="2ECA9738" w14:textId="77777777" w:rsidR="00145E00" w:rsidRPr="005376A5" w:rsidRDefault="00145E00" w:rsidP="005376A5">
            <w:pPr>
              <w:pStyle w:val="Akapitzlist"/>
              <w:numPr>
                <w:ilvl w:val="2"/>
                <w:numId w:val="29"/>
              </w:numPr>
              <w:spacing w:after="0" w:line="240" w:lineRule="auto"/>
              <w:ind w:left="602" w:hanging="283"/>
              <w:jc w:val="both"/>
              <w:rPr>
                <w:rFonts w:ascii="Tahoma" w:hAnsi="Tahoma" w:cs="Tahoma"/>
                <w:sz w:val="18"/>
                <w:szCs w:val="18"/>
              </w:rPr>
            </w:pPr>
            <w:r w:rsidRPr="005376A5">
              <w:rPr>
                <w:rFonts w:ascii="Tahoma" w:hAnsi="Tahoma" w:cs="Tahoma"/>
                <w:sz w:val="18"/>
                <w:szCs w:val="18"/>
              </w:rPr>
              <w:t xml:space="preserve">zostaną zastosowane środki ograniczające zużycie materiałów i energii oraz emisji </w:t>
            </w:r>
          </w:p>
          <w:p w14:paraId="2D1804BB" w14:textId="77777777" w:rsidR="00145E00" w:rsidRPr="005376A5" w:rsidRDefault="00145E00" w:rsidP="005376A5">
            <w:pPr>
              <w:pStyle w:val="Akapitzlist"/>
              <w:numPr>
                <w:ilvl w:val="2"/>
                <w:numId w:val="29"/>
              </w:numPr>
              <w:spacing w:after="0" w:line="240" w:lineRule="auto"/>
              <w:ind w:left="602" w:hanging="283"/>
              <w:jc w:val="both"/>
              <w:rPr>
                <w:rFonts w:ascii="Tahoma" w:hAnsi="Tahoma" w:cs="Tahoma"/>
                <w:sz w:val="18"/>
                <w:szCs w:val="18"/>
              </w:rPr>
            </w:pPr>
            <w:r w:rsidRPr="005376A5">
              <w:rPr>
                <w:rFonts w:ascii="Tahoma" w:hAnsi="Tahoma" w:cs="Tahoma"/>
                <w:sz w:val="18"/>
                <w:szCs w:val="18"/>
              </w:rPr>
              <w:t>wykorzystane oprogramowanie nie będzie zawierać komponentów wycofanych z uwagi na ryzyko środowiskowe.</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0D7A350E" w14:textId="77777777" w:rsidR="00145E00" w:rsidRPr="005376A5" w:rsidRDefault="00145E00" w:rsidP="005376A5">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wymagany</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245219A1" w14:textId="77777777" w:rsidR="00145E00" w:rsidRPr="005376A5" w:rsidRDefault="00145E00" w:rsidP="00C816B5">
            <w:pPr>
              <w:widowControl w:val="0"/>
              <w:spacing w:after="0" w:line="240" w:lineRule="auto"/>
              <w:jc w:val="center"/>
              <w:rPr>
                <w:rFonts w:ascii="Tahoma" w:hAnsi="Tahoma" w:cs="Tahoma"/>
                <w:smallCaps/>
                <w:color w:val="000000"/>
                <w:sz w:val="18"/>
                <w:szCs w:val="18"/>
              </w:rPr>
            </w:pPr>
            <w:r w:rsidRPr="005376A5">
              <w:rPr>
                <w:rFonts w:ascii="Tahoma" w:hAnsi="Tahoma" w:cs="Tahoma"/>
                <w:smallCaps/>
                <w:color w:val="000000"/>
                <w:sz w:val="18"/>
                <w:szCs w:val="18"/>
              </w:rPr>
              <w:t>nie dotyczy</w:t>
            </w:r>
          </w:p>
        </w:tc>
        <w:tc>
          <w:tcPr>
            <w:tcW w:w="4394" w:type="dxa"/>
            <w:tcBorders>
              <w:top w:val="single" w:sz="4" w:space="0" w:color="A6A6A6"/>
              <w:left w:val="single" w:sz="4" w:space="0" w:color="A6A6A6"/>
              <w:bottom w:val="single" w:sz="4" w:space="0" w:color="A6A6A6"/>
              <w:right w:val="single" w:sz="4" w:space="0" w:color="A6A6A6"/>
            </w:tcBorders>
            <w:vAlign w:val="center"/>
          </w:tcPr>
          <w:p w14:paraId="7CADEA29" w14:textId="476439DB" w:rsidR="00145E00" w:rsidRPr="005376A5" w:rsidRDefault="0054489D" w:rsidP="005376A5">
            <w:pPr>
              <w:widowControl w:val="0"/>
              <w:spacing w:after="0" w:line="240" w:lineRule="auto"/>
              <w:jc w:val="center"/>
              <w:rPr>
                <w:rFonts w:ascii="Tahoma" w:hAnsi="Tahoma" w:cs="Tahoma"/>
                <w:i/>
                <w:color w:val="808080" w:themeColor="background1" w:themeShade="80"/>
                <w:sz w:val="18"/>
                <w:szCs w:val="18"/>
              </w:rPr>
            </w:pPr>
            <w:r w:rsidRPr="0054489D">
              <w:rPr>
                <w:rFonts w:ascii="Tahoma" w:hAnsi="Tahoma" w:cs="Tahoma"/>
                <w:i/>
                <w:iCs/>
                <w:color w:val="808080" w:themeColor="background1" w:themeShade="80"/>
                <w:sz w:val="18"/>
                <w:szCs w:val="18"/>
              </w:rPr>
              <w:t>* parametr obligatoryjny, Zamawiający nie wymaga potwierdzenia na etapie oferty</w:t>
            </w:r>
            <w:r w:rsidR="00817927" w:rsidRPr="005376A5">
              <w:rPr>
                <w:rFonts w:ascii="Tahoma" w:hAnsi="Tahoma" w:cs="Tahoma"/>
                <w:i/>
                <w:iCs/>
                <w:color w:val="808080" w:themeColor="background1" w:themeShade="80"/>
                <w:sz w:val="18"/>
                <w:szCs w:val="18"/>
              </w:rPr>
              <w:t xml:space="preserve"> – zobowiązanie w Umowie.</w:t>
            </w:r>
          </w:p>
        </w:tc>
      </w:tr>
      <w:tr w:rsidR="00553B87" w:rsidRPr="005376A5" w14:paraId="770475F2"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4E75EDC0" w14:textId="77777777" w:rsidR="00553B87" w:rsidRPr="00553B87" w:rsidRDefault="00553B87" w:rsidP="00553B87">
            <w:pPr>
              <w:pStyle w:val="Akapitzlist"/>
              <w:widowControl w:val="0"/>
              <w:numPr>
                <w:ilvl w:val="0"/>
                <w:numId w:val="40"/>
              </w:numPr>
              <w:spacing w:after="0" w:line="240" w:lineRule="auto"/>
              <w:ind w:hanging="720"/>
              <w:jc w:val="center"/>
              <w:rPr>
                <w:rFonts w:ascii="Tahoma" w:hAnsi="Tahoma" w:cs="Tahoma"/>
                <w:b/>
                <w:smallCaps/>
                <w:sz w:val="18"/>
                <w:szCs w:val="18"/>
              </w:rPr>
            </w:pPr>
          </w:p>
        </w:tc>
        <w:tc>
          <w:tcPr>
            <w:tcW w:w="14742" w:type="dxa"/>
            <w:gridSpan w:val="5"/>
            <w:tcBorders>
              <w:top w:val="single" w:sz="4" w:space="0" w:color="44546A" w:themeColor="text2"/>
              <w:left w:val="single" w:sz="4" w:space="0" w:color="44546A" w:themeColor="text2"/>
              <w:bottom w:val="single" w:sz="4" w:space="0" w:color="44546A" w:themeColor="text2"/>
              <w:right w:val="single" w:sz="4" w:space="0" w:color="A6A6A6"/>
            </w:tcBorders>
            <w:shd w:val="clear" w:color="auto" w:fill="F2F2F2" w:themeFill="background1" w:themeFillShade="F2"/>
            <w:vAlign w:val="center"/>
          </w:tcPr>
          <w:p w14:paraId="387837E1" w14:textId="41E790AE" w:rsidR="00553B87" w:rsidRPr="00680750" w:rsidRDefault="00553B87" w:rsidP="00553B87">
            <w:pPr>
              <w:widowControl w:val="0"/>
              <w:spacing w:after="0" w:line="240" w:lineRule="auto"/>
              <w:rPr>
                <w:rFonts w:ascii="Tahoma" w:hAnsi="Tahoma" w:cs="Tahoma"/>
                <w:i/>
                <w:iCs/>
                <w:sz w:val="18"/>
                <w:szCs w:val="18"/>
              </w:rPr>
            </w:pPr>
            <w:bookmarkStart w:id="3" w:name="_Hlk215057589"/>
            <w:r w:rsidRPr="00680750">
              <w:rPr>
                <w:rFonts w:ascii="Tahoma" w:eastAsia="Tahoma" w:hAnsi="Tahoma" w:cs="Tahoma"/>
                <w:b/>
                <w:kern w:val="0"/>
                <w:sz w:val="20"/>
                <w:szCs w:val="20"/>
                <w:lang w:eastAsia="pl-PL"/>
                <w14:ligatures w14:val="none"/>
              </w:rPr>
              <w:t>PARAMETRY OCENIANE</w:t>
            </w:r>
            <w:bookmarkEnd w:id="3"/>
            <w:r w:rsidRPr="00680750">
              <w:rPr>
                <w:rFonts w:ascii="Tahoma" w:eastAsia="Tahoma" w:hAnsi="Tahoma" w:cs="Tahoma"/>
                <w:b/>
                <w:kern w:val="0"/>
                <w:sz w:val="20"/>
                <w:szCs w:val="20"/>
                <w:lang w:eastAsia="pl-PL"/>
                <w14:ligatures w14:val="none"/>
              </w:rPr>
              <w:t>:</w:t>
            </w:r>
          </w:p>
        </w:tc>
      </w:tr>
      <w:tr w:rsidR="00553B87" w:rsidRPr="005376A5" w14:paraId="5ACF009A" w14:textId="77777777" w:rsidTr="00680750">
        <w:trPr>
          <w:trHeight w:val="492"/>
        </w:trPr>
        <w:tc>
          <w:tcPr>
            <w:tcW w:w="710"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EDEDED" w:themeFill="accent3" w:themeFillTint="33"/>
            <w:vAlign w:val="center"/>
          </w:tcPr>
          <w:p w14:paraId="191D69B6" w14:textId="77777777" w:rsidR="00553B87" w:rsidRPr="00553B87" w:rsidRDefault="00553B87" w:rsidP="00553B87">
            <w:pPr>
              <w:pStyle w:val="Akapitzlist"/>
              <w:widowControl w:val="0"/>
              <w:numPr>
                <w:ilvl w:val="0"/>
                <w:numId w:val="46"/>
              </w:numPr>
              <w:spacing w:after="0" w:line="240" w:lineRule="auto"/>
              <w:jc w:val="center"/>
              <w:rPr>
                <w:rFonts w:ascii="Tahoma" w:hAnsi="Tahoma" w:cs="Tahoma"/>
                <w:b/>
                <w:smallCaps/>
                <w:sz w:val="18"/>
                <w:szCs w:val="18"/>
              </w:rPr>
            </w:pPr>
          </w:p>
        </w:tc>
        <w:tc>
          <w:tcPr>
            <w:tcW w:w="6802" w:type="dxa"/>
            <w:gridSpan w:val="2"/>
            <w:tcBorders>
              <w:top w:val="single" w:sz="4" w:space="0" w:color="44546A" w:themeColor="text2"/>
              <w:left w:val="single" w:sz="4" w:space="0" w:color="44546A" w:themeColor="text2"/>
              <w:bottom w:val="single" w:sz="4" w:space="0" w:color="44546A" w:themeColor="text2"/>
              <w:right w:val="single" w:sz="4" w:space="0" w:color="44546A" w:themeColor="text2"/>
            </w:tcBorders>
            <w:shd w:val="clear" w:color="auto" w:fill="F2F2F2" w:themeFill="background1" w:themeFillShade="F2"/>
            <w:vAlign w:val="center"/>
          </w:tcPr>
          <w:p w14:paraId="186D3D04" w14:textId="48AA1D5A" w:rsidR="00553B87" w:rsidRPr="00680750" w:rsidRDefault="00553B87" w:rsidP="00553B87">
            <w:pPr>
              <w:spacing w:after="0" w:line="240" w:lineRule="auto"/>
              <w:jc w:val="both"/>
              <w:rPr>
                <w:rFonts w:ascii="Tahoma" w:hAnsi="Tahoma" w:cs="Tahoma"/>
                <w:sz w:val="18"/>
                <w:szCs w:val="18"/>
              </w:rPr>
            </w:pPr>
            <w:r w:rsidRPr="00680750">
              <w:rPr>
                <w:rFonts w:ascii="Tahoma" w:eastAsia="Calibri" w:hAnsi="Tahoma" w:cs="Tahoma"/>
                <w:bCs/>
                <w:sz w:val="18"/>
                <w:szCs w:val="18"/>
                <w:lang w:val="x-none"/>
              </w:rPr>
              <w:t>Termin dostawy</w:t>
            </w:r>
            <w:r w:rsidRPr="00680750">
              <w:rPr>
                <w:rFonts w:ascii="Tahoma" w:eastAsia="Calibri" w:hAnsi="Tahoma" w:cs="Tahoma"/>
                <w:bCs/>
                <w:sz w:val="18"/>
                <w:szCs w:val="18"/>
                <w:lang w:val="x-none"/>
              </w:rPr>
              <w:t xml:space="preserve"> (</w:t>
            </w:r>
            <w:r w:rsidRPr="00680750">
              <w:rPr>
                <w:rFonts w:ascii="Tahoma" w:eastAsia="Calibri" w:hAnsi="Tahoma" w:cs="Tahoma"/>
                <w:bCs/>
                <w:sz w:val="18"/>
                <w:szCs w:val="18"/>
              </w:rPr>
              <w:t xml:space="preserve">Termin </w:t>
            </w:r>
            <w:r w:rsidRPr="00680750">
              <w:rPr>
                <w:rFonts w:ascii="Tahoma" w:eastAsia="Calibri" w:hAnsi="Tahoma" w:cs="Tahoma"/>
                <w:bCs/>
                <w:sz w:val="18"/>
                <w:szCs w:val="18"/>
                <w:lang w:val="x-none"/>
              </w:rPr>
              <w:t>dostawy wraz z instalacją i konfiguracją</w:t>
            </w:r>
            <w:r w:rsidRPr="00680750">
              <w:rPr>
                <w:rFonts w:ascii="Tahoma" w:eastAsia="Calibri" w:hAnsi="Tahoma" w:cs="Tahoma"/>
                <w:bCs/>
                <w:sz w:val="18"/>
                <w:szCs w:val="18"/>
                <w:lang w:val="x-none"/>
              </w:rPr>
              <w:t>)</w:t>
            </w:r>
          </w:p>
        </w:tc>
        <w:tc>
          <w:tcPr>
            <w:tcW w:w="1845"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470FEBD2" w14:textId="77777777" w:rsidR="00553B87" w:rsidRDefault="00553B87" w:rsidP="00553B87">
            <w:pPr>
              <w:spacing w:after="0" w:line="240" w:lineRule="auto"/>
              <w:jc w:val="center"/>
              <w:rPr>
                <w:rFonts w:ascii="Tahoma" w:hAnsi="Tahoma" w:cs="Tahoma"/>
                <w:sz w:val="18"/>
                <w:szCs w:val="18"/>
              </w:rPr>
            </w:pPr>
            <w:r w:rsidRPr="00553B87">
              <w:rPr>
                <w:rFonts w:ascii="Tahoma" w:hAnsi="Tahoma" w:cs="Tahoma"/>
                <w:sz w:val="18"/>
                <w:szCs w:val="18"/>
              </w:rPr>
              <w:t xml:space="preserve">Minimalny </w:t>
            </w:r>
            <w:r w:rsidRPr="00553B87">
              <w:rPr>
                <w:rFonts w:ascii="Tahoma" w:hAnsi="Tahoma" w:cs="Tahoma"/>
                <w:sz w:val="18"/>
                <w:szCs w:val="18"/>
              </w:rPr>
              <w:t>termin dostawy</w:t>
            </w:r>
            <w:r w:rsidRPr="00553B87">
              <w:rPr>
                <w:rFonts w:ascii="Tahoma" w:hAnsi="Tahoma" w:cs="Tahoma"/>
                <w:sz w:val="18"/>
                <w:szCs w:val="18"/>
              </w:rPr>
              <w:t xml:space="preserve"> </w:t>
            </w:r>
            <w:r w:rsidRPr="00553B87">
              <w:rPr>
                <w:rFonts w:ascii="Tahoma" w:hAnsi="Tahoma" w:cs="Tahoma"/>
                <w:sz w:val="18"/>
                <w:szCs w:val="18"/>
              </w:rPr>
              <w:t>14</w:t>
            </w:r>
            <w:r w:rsidRPr="00553B87">
              <w:rPr>
                <w:rFonts w:ascii="Tahoma" w:hAnsi="Tahoma" w:cs="Tahoma"/>
                <w:sz w:val="18"/>
                <w:szCs w:val="18"/>
              </w:rPr>
              <w:t xml:space="preserve"> </w:t>
            </w:r>
            <w:r w:rsidRPr="00553B87">
              <w:rPr>
                <w:rFonts w:ascii="Tahoma" w:hAnsi="Tahoma" w:cs="Tahoma"/>
                <w:sz w:val="18"/>
                <w:szCs w:val="18"/>
              </w:rPr>
              <w:t>dni</w:t>
            </w:r>
            <w:r w:rsidRPr="00553B87">
              <w:rPr>
                <w:rFonts w:ascii="Tahoma" w:hAnsi="Tahoma" w:cs="Tahoma"/>
                <w:sz w:val="18"/>
                <w:szCs w:val="18"/>
              </w:rPr>
              <w:t xml:space="preserve"> </w:t>
            </w:r>
          </w:p>
          <w:p w14:paraId="31CA8A63" w14:textId="54CB593D" w:rsidR="00C816B5" w:rsidRPr="00553B87" w:rsidRDefault="00C816B5" w:rsidP="00553B87">
            <w:pPr>
              <w:spacing w:after="0" w:line="240" w:lineRule="auto"/>
              <w:jc w:val="center"/>
              <w:rPr>
                <w:rFonts w:ascii="Tahoma" w:hAnsi="Tahoma" w:cs="Tahoma"/>
                <w:sz w:val="18"/>
                <w:szCs w:val="18"/>
              </w:rPr>
            </w:pPr>
            <w:r>
              <w:rPr>
                <w:rFonts w:ascii="Tahoma" w:hAnsi="Tahoma" w:cs="Tahoma"/>
                <w:sz w:val="18"/>
                <w:szCs w:val="18"/>
              </w:rPr>
              <w:t>Maksymalny termin dostawy 30 dni</w:t>
            </w:r>
          </w:p>
        </w:tc>
        <w:tc>
          <w:tcPr>
            <w:tcW w:w="1701" w:type="dxa"/>
            <w:tcBorders>
              <w:top w:val="single" w:sz="4" w:space="0" w:color="A6A6A6"/>
              <w:left w:val="single" w:sz="4" w:space="0" w:color="A6A6A6"/>
              <w:bottom w:val="single" w:sz="4" w:space="0" w:color="A6A6A6"/>
              <w:right w:val="single" w:sz="4" w:space="0" w:color="A6A6A6"/>
            </w:tcBorders>
            <w:shd w:val="clear" w:color="auto" w:fill="F2F2F2" w:themeFill="background1" w:themeFillShade="F2"/>
            <w:vAlign w:val="center"/>
          </w:tcPr>
          <w:p w14:paraId="2CD55EB1" w14:textId="77777777" w:rsidR="00553B87" w:rsidRDefault="00553B87" w:rsidP="00553B87">
            <w:pPr>
              <w:spacing w:after="0" w:line="240" w:lineRule="auto"/>
              <w:jc w:val="center"/>
              <w:rPr>
                <w:rFonts w:ascii="Tahoma" w:hAnsi="Tahoma" w:cs="Tahoma"/>
                <w:sz w:val="18"/>
                <w:szCs w:val="18"/>
              </w:rPr>
            </w:pPr>
            <w:r>
              <w:rPr>
                <w:rFonts w:ascii="Tahoma" w:hAnsi="Tahoma" w:cs="Tahoma"/>
                <w:sz w:val="18"/>
                <w:szCs w:val="18"/>
              </w:rPr>
              <w:t>14</w:t>
            </w:r>
            <w:r w:rsidRPr="00553B87">
              <w:rPr>
                <w:rFonts w:ascii="Tahoma" w:hAnsi="Tahoma" w:cs="Tahoma"/>
                <w:sz w:val="18"/>
                <w:szCs w:val="18"/>
              </w:rPr>
              <w:t xml:space="preserve"> </w:t>
            </w:r>
            <w:r>
              <w:rPr>
                <w:rFonts w:ascii="Tahoma" w:hAnsi="Tahoma" w:cs="Tahoma"/>
                <w:sz w:val="18"/>
                <w:szCs w:val="18"/>
              </w:rPr>
              <w:t>dni</w:t>
            </w:r>
            <w:r w:rsidRPr="00553B87">
              <w:rPr>
                <w:rFonts w:ascii="Tahoma" w:hAnsi="Tahoma" w:cs="Tahoma"/>
                <w:sz w:val="18"/>
                <w:szCs w:val="18"/>
              </w:rPr>
              <w:t xml:space="preserve"> - </w:t>
            </w:r>
            <w:r>
              <w:rPr>
                <w:rFonts w:ascii="Tahoma" w:hAnsi="Tahoma" w:cs="Tahoma"/>
                <w:sz w:val="18"/>
                <w:szCs w:val="18"/>
              </w:rPr>
              <w:t>20</w:t>
            </w:r>
            <w:r w:rsidRPr="00553B87">
              <w:rPr>
                <w:rFonts w:ascii="Tahoma" w:hAnsi="Tahoma" w:cs="Tahoma"/>
                <w:sz w:val="18"/>
                <w:szCs w:val="18"/>
              </w:rPr>
              <w:t xml:space="preserve"> punktów</w:t>
            </w:r>
          </w:p>
          <w:p w14:paraId="473DFE67" w14:textId="7CC25801" w:rsidR="00680750" w:rsidRDefault="00680750" w:rsidP="00553B87">
            <w:pPr>
              <w:spacing w:after="0" w:line="240" w:lineRule="auto"/>
              <w:jc w:val="center"/>
              <w:rPr>
                <w:rFonts w:ascii="Tahoma" w:hAnsi="Tahoma" w:cs="Tahoma"/>
                <w:sz w:val="18"/>
                <w:szCs w:val="18"/>
              </w:rPr>
            </w:pPr>
            <w:r>
              <w:rPr>
                <w:rFonts w:ascii="Tahoma" w:hAnsi="Tahoma" w:cs="Tahoma"/>
                <w:sz w:val="18"/>
                <w:szCs w:val="18"/>
              </w:rPr>
              <w:t>21 dni – 10 punktów</w:t>
            </w:r>
          </w:p>
          <w:p w14:paraId="422BB9D4" w14:textId="5891B1BB" w:rsidR="00553B87" w:rsidRPr="00553B87" w:rsidRDefault="00553B87" w:rsidP="00553B87">
            <w:pPr>
              <w:spacing w:after="0" w:line="240" w:lineRule="auto"/>
              <w:jc w:val="center"/>
              <w:rPr>
                <w:rFonts w:ascii="Tahoma" w:hAnsi="Tahoma" w:cs="Tahoma"/>
                <w:sz w:val="18"/>
                <w:szCs w:val="18"/>
              </w:rPr>
            </w:pPr>
            <w:r>
              <w:rPr>
                <w:rFonts w:ascii="Tahoma" w:hAnsi="Tahoma" w:cs="Tahoma"/>
                <w:sz w:val="18"/>
                <w:szCs w:val="18"/>
              </w:rPr>
              <w:t>30</w:t>
            </w:r>
            <w:r w:rsidRPr="00553B87">
              <w:rPr>
                <w:rFonts w:ascii="Tahoma" w:hAnsi="Tahoma" w:cs="Tahoma"/>
                <w:sz w:val="18"/>
                <w:szCs w:val="18"/>
              </w:rPr>
              <w:t xml:space="preserve"> </w:t>
            </w:r>
            <w:r>
              <w:rPr>
                <w:rFonts w:ascii="Tahoma" w:hAnsi="Tahoma" w:cs="Tahoma"/>
                <w:sz w:val="18"/>
                <w:szCs w:val="18"/>
              </w:rPr>
              <w:t>dni</w:t>
            </w:r>
            <w:r w:rsidRPr="00553B87">
              <w:rPr>
                <w:rFonts w:ascii="Tahoma" w:hAnsi="Tahoma" w:cs="Tahoma"/>
                <w:sz w:val="18"/>
                <w:szCs w:val="18"/>
              </w:rPr>
              <w:t xml:space="preserve"> - 0 punktów</w:t>
            </w:r>
          </w:p>
        </w:tc>
        <w:tc>
          <w:tcPr>
            <w:tcW w:w="4394" w:type="dxa"/>
            <w:tcBorders>
              <w:top w:val="single" w:sz="4" w:space="0" w:color="A6A6A6"/>
              <w:left w:val="single" w:sz="4" w:space="0" w:color="A6A6A6"/>
              <w:bottom w:val="single" w:sz="4" w:space="0" w:color="A6A6A6"/>
              <w:right w:val="single" w:sz="4" w:space="0" w:color="A6A6A6"/>
            </w:tcBorders>
            <w:vAlign w:val="center"/>
          </w:tcPr>
          <w:p w14:paraId="2284C6E5" w14:textId="76F00135" w:rsidR="00553B87" w:rsidRPr="0054489D" w:rsidRDefault="00553B87" w:rsidP="00553B87">
            <w:pPr>
              <w:widowControl w:val="0"/>
              <w:spacing w:after="0" w:line="240" w:lineRule="auto"/>
              <w:jc w:val="center"/>
              <w:rPr>
                <w:rFonts w:ascii="Tahoma" w:hAnsi="Tahoma" w:cs="Tahoma"/>
                <w:i/>
                <w:iCs/>
                <w:color w:val="808080" w:themeColor="background1" w:themeShade="80"/>
                <w:sz w:val="18"/>
                <w:szCs w:val="18"/>
              </w:rPr>
            </w:pPr>
            <w:r w:rsidRPr="008462F7">
              <w:rPr>
                <w:rFonts w:ascii="Tahoma" w:hAnsi="Tahoma" w:cs="Tahoma"/>
                <w:i/>
                <w:color w:val="808080" w:themeColor="background1" w:themeShade="80"/>
                <w:sz w:val="18"/>
                <w:szCs w:val="18"/>
              </w:rPr>
              <w:t>Opisać jednoznacznie oferowane parametry (proszę o zapoznanie się z UWAGĄ powyżej)</w:t>
            </w:r>
          </w:p>
        </w:tc>
      </w:tr>
      <w:tr w:rsidR="004E07BB" w:rsidRPr="005376A5" w14:paraId="21327E48" w14:textId="77777777" w:rsidTr="006807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gridBefore w:val="1"/>
          <w:wBefore w:w="6" w:type="dxa"/>
        </w:trPr>
        <w:tc>
          <w:tcPr>
            <w:tcW w:w="6799" w:type="dxa"/>
            <w:gridSpan w:val="2"/>
            <w:tcBorders>
              <w:top w:val="single" w:sz="4" w:space="0" w:color="auto"/>
              <w:left w:val="single" w:sz="4" w:space="0" w:color="auto"/>
              <w:bottom w:val="single" w:sz="4" w:space="0" w:color="auto"/>
              <w:right w:val="single" w:sz="4" w:space="0" w:color="auto"/>
            </w:tcBorders>
          </w:tcPr>
          <w:p w14:paraId="74E85A32" w14:textId="77777777" w:rsidR="004E07BB" w:rsidRPr="00C816B5" w:rsidRDefault="004E07BB" w:rsidP="00C816B5">
            <w:pPr>
              <w:suppressAutoHyphens/>
              <w:overflowPunct w:val="0"/>
              <w:autoSpaceDE w:val="0"/>
              <w:autoSpaceDN w:val="0"/>
              <w:adjustRightInd w:val="0"/>
              <w:spacing w:after="0" w:line="240" w:lineRule="auto"/>
              <w:jc w:val="center"/>
              <w:rPr>
                <w:rFonts w:ascii="Tahoma" w:eastAsia="Times New Roman" w:hAnsi="Tahoma" w:cs="Tahoma"/>
                <w:b/>
                <w:kern w:val="0"/>
                <w:sz w:val="16"/>
                <w:szCs w:val="16"/>
                <w:lang w:eastAsia="zh-CN"/>
                <w14:ligatures w14:val="none"/>
              </w:rPr>
            </w:pPr>
            <w:r w:rsidRPr="00C816B5">
              <w:rPr>
                <w:rFonts w:ascii="Tahoma" w:eastAsia="Times New Roman" w:hAnsi="Tahoma" w:cs="Tahoma"/>
                <w:b/>
                <w:kern w:val="0"/>
                <w:sz w:val="16"/>
                <w:szCs w:val="16"/>
                <w:lang w:eastAsia="zh-CN"/>
                <w14:ligatures w14:val="none"/>
              </w:rPr>
              <w:t>PODPISY</w:t>
            </w:r>
          </w:p>
          <w:p w14:paraId="75D1CA50" w14:textId="77777777" w:rsidR="004E07BB" w:rsidRPr="00C816B5" w:rsidRDefault="004E07BB" w:rsidP="005376A5">
            <w:pPr>
              <w:overflowPunct w:val="0"/>
              <w:autoSpaceDE w:val="0"/>
              <w:autoSpaceDN w:val="0"/>
              <w:adjustRightInd w:val="0"/>
              <w:spacing w:after="0" w:line="240" w:lineRule="auto"/>
              <w:jc w:val="center"/>
              <w:rPr>
                <w:rFonts w:ascii="Tahoma" w:hAnsi="Tahoma" w:cs="Tahoma"/>
                <w:sz w:val="16"/>
                <w:szCs w:val="16"/>
                <w:lang w:eastAsia="zh-CN"/>
              </w:rPr>
            </w:pPr>
            <w:r w:rsidRPr="00C816B5">
              <w:rPr>
                <w:rFonts w:ascii="Tahoma" w:hAnsi="Tahoma" w:cs="Tahoma"/>
                <w:sz w:val="16"/>
                <w:szCs w:val="16"/>
                <w:lang w:eastAsia="zh-CN"/>
              </w:rPr>
              <w:t>data i podpisy osób upoważnionych do podpisywania dokumentów</w:t>
            </w:r>
          </w:p>
          <w:p w14:paraId="24F273B4" w14:textId="0C4B5E38" w:rsidR="004E07BB" w:rsidRPr="00C816B5" w:rsidRDefault="004E07BB" w:rsidP="005376A5">
            <w:pPr>
              <w:spacing w:after="0" w:line="240" w:lineRule="auto"/>
              <w:jc w:val="center"/>
              <w:rPr>
                <w:rFonts w:ascii="Tahoma" w:hAnsi="Tahoma" w:cs="Tahoma"/>
                <w:i/>
                <w:color w:val="1F4E79"/>
                <w:sz w:val="16"/>
                <w:szCs w:val="16"/>
              </w:rPr>
            </w:pPr>
            <w:r w:rsidRPr="00C816B5">
              <w:rPr>
                <w:rFonts w:ascii="Tahoma" w:hAnsi="Tahoma" w:cs="Tahoma"/>
                <w:i/>
                <w:sz w:val="16"/>
                <w:szCs w:val="16"/>
                <w:lang w:eastAsia="zh-CN"/>
              </w:rPr>
              <w:t>(zgodnie z dokumentami rejestrowymi – odpis z KRS, Centralnej ewidencji i informacji o działalności gospodarczej, pełnomocnictwa)</w:t>
            </w:r>
          </w:p>
        </w:tc>
        <w:tc>
          <w:tcPr>
            <w:tcW w:w="8647" w:type="dxa"/>
            <w:gridSpan w:val="4"/>
            <w:tcBorders>
              <w:top w:val="single" w:sz="4" w:space="0" w:color="auto"/>
              <w:left w:val="single" w:sz="4" w:space="0" w:color="auto"/>
              <w:bottom w:val="single" w:sz="4" w:space="0" w:color="auto"/>
              <w:right w:val="single" w:sz="4" w:space="0" w:color="auto"/>
            </w:tcBorders>
          </w:tcPr>
          <w:p w14:paraId="63A5BE72" w14:textId="77777777" w:rsidR="00680750" w:rsidRDefault="00680750" w:rsidP="00C816B5">
            <w:pPr>
              <w:spacing w:after="0" w:line="240" w:lineRule="auto"/>
              <w:jc w:val="center"/>
              <w:rPr>
                <w:rFonts w:ascii="Tahoma" w:hAnsi="Tahoma" w:cs="Tahoma"/>
                <w:b/>
                <w:spacing w:val="-4"/>
                <w:sz w:val="16"/>
                <w:szCs w:val="16"/>
                <w:lang w:eastAsia="zh-CN"/>
              </w:rPr>
            </w:pPr>
          </w:p>
          <w:p w14:paraId="1BB20E0B" w14:textId="3571A3CD" w:rsidR="004E07BB" w:rsidRPr="00C816B5" w:rsidRDefault="004E07BB" w:rsidP="00C816B5">
            <w:pPr>
              <w:spacing w:after="0" w:line="240" w:lineRule="auto"/>
              <w:jc w:val="center"/>
              <w:rPr>
                <w:rFonts w:ascii="Tahoma" w:hAnsi="Tahoma" w:cs="Tahoma"/>
                <w:b/>
                <w:spacing w:val="-4"/>
                <w:sz w:val="16"/>
                <w:szCs w:val="16"/>
                <w:lang w:eastAsia="zh-CN"/>
              </w:rPr>
            </w:pPr>
            <w:r w:rsidRPr="00C816B5">
              <w:rPr>
                <w:rFonts w:ascii="Tahoma" w:hAnsi="Tahoma" w:cs="Tahoma"/>
                <w:b/>
                <w:spacing w:val="-4"/>
                <w:sz w:val="16"/>
                <w:szCs w:val="16"/>
                <w:lang w:eastAsia="zh-CN"/>
              </w:rPr>
              <w:t>OFERTA PODPISANA PRZY POMOCY</w:t>
            </w:r>
          </w:p>
          <w:p w14:paraId="054AC9F5" w14:textId="18D16C7A" w:rsidR="004E07BB" w:rsidRPr="00C816B5" w:rsidRDefault="004E07BB" w:rsidP="005376A5">
            <w:pPr>
              <w:spacing w:after="0" w:line="240" w:lineRule="auto"/>
              <w:jc w:val="center"/>
              <w:rPr>
                <w:rFonts w:ascii="Tahoma" w:hAnsi="Tahoma" w:cs="Tahoma"/>
                <w:i/>
                <w:color w:val="1F4E79"/>
                <w:sz w:val="16"/>
                <w:szCs w:val="16"/>
              </w:rPr>
            </w:pPr>
            <w:r w:rsidRPr="00C816B5">
              <w:rPr>
                <w:rFonts w:ascii="Tahoma" w:hAnsi="Tahoma" w:cs="Tahoma"/>
                <w:b/>
                <w:spacing w:val="-4"/>
                <w:sz w:val="16"/>
                <w:szCs w:val="16"/>
                <w:lang w:eastAsia="zh-CN"/>
              </w:rPr>
              <w:t xml:space="preserve"> PODPISU ELEKTRONICZNEGO</w:t>
            </w:r>
          </w:p>
        </w:tc>
      </w:tr>
    </w:tbl>
    <w:p w14:paraId="4CE2E6F4" w14:textId="77777777" w:rsidR="001A5840" w:rsidRPr="005376A5" w:rsidRDefault="001A5840" w:rsidP="005376A5">
      <w:pPr>
        <w:shd w:val="clear" w:color="auto" w:fill="FFFFFF"/>
        <w:tabs>
          <w:tab w:val="left" w:pos="4740"/>
        </w:tabs>
        <w:autoSpaceDN w:val="0"/>
        <w:adjustRightInd w:val="0"/>
        <w:spacing w:after="0" w:line="240" w:lineRule="auto"/>
        <w:jc w:val="center"/>
        <w:rPr>
          <w:rFonts w:ascii="Tahoma" w:hAnsi="Tahoma" w:cs="Tahoma"/>
          <w:sz w:val="18"/>
          <w:szCs w:val="18"/>
        </w:rPr>
      </w:pPr>
    </w:p>
    <w:sectPr w:rsidR="001A5840" w:rsidRPr="005376A5" w:rsidSect="00870979">
      <w:headerReference w:type="default" r:id="rId7"/>
      <w:footerReference w:type="default" r:id="rId8"/>
      <w:pgSz w:w="16838" w:h="11906" w:orient="landscape"/>
      <w:pgMar w:top="720" w:right="720" w:bottom="720" w:left="720"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161AEC" w14:textId="77777777" w:rsidR="00082AC7" w:rsidRDefault="00082AC7" w:rsidP="00082AC7">
      <w:pPr>
        <w:spacing w:after="0" w:line="240" w:lineRule="auto"/>
      </w:pPr>
      <w:r>
        <w:separator/>
      </w:r>
    </w:p>
  </w:endnote>
  <w:endnote w:type="continuationSeparator" w:id="0">
    <w:p w14:paraId="61E907F3" w14:textId="77777777" w:rsidR="00082AC7" w:rsidRDefault="00082AC7" w:rsidP="00082A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85D36" w14:textId="79DFA630" w:rsidR="00082AC7" w:rsidRDefault="00082AC7" w:rsidP="0004215C">
    <w:pPr>
      <w:pStyle w:val="Stopka"/>
      <w:jc w:val="right"/>
    </w:pPr>
  </w:p>
  <w:tbl>
    <w:tblPr>
      <w:tblW w:w="15418" w:type="dxa"/>
      <w:tblInd w:w="28" w:type="dxa"/>
      <w:tblLayout w:type="fixed"/>
      <w:tblCellMar>
        <w:top w:w="28" w:type="dxa"/>
        <w:left w:w="28" w:type="dxa"/>
        <w:bottom w:w="28" w:type="dxa"/>
        <w:right w:w="28" w:type="dxa"/>
      </w:tblCellMar>
      <w:tblLook w:val="04A0" w:firstRow="1" w:lastRow="0" w:firstColumn="1" w:lastColumn="0" w:noHBand="0" w:noVBand="1"/>
    </w:tblPr>
    <w:tblGrid>
      <w:gridCol w:w="3369"/>
      <w:gridCol w:w="3828"/>
      <w:gridCol w:w="4819"/>
      <w:gridCol w:w="1559"/>
      <w:gridCol w:w="1843"/>
    </w:tblGrid>
    <w:tr w:rsidR="0004215C" w14:paraId="0E36A8DD" w14:textId="77777777" w:rsidTr="0004215C">
      <w:tc>
        <w:tcPr>
          <w:tcW w:w="12016" w:type="dxa"/>
          <w:gridSpan w:val="3"/>
          <w:tcBorders>
            <w:top w:val="single" w:sz="4" w:space="0" w:color="000000"/>
            <w:left w:val="single" w:sz="4" w:space="0" w:color="000000"/>
            <w:bottom w:val="single" w:sz="4" w:space="0" w:color="000000"/>
            <w:right w:val="nil"/>
          </w:tcBorders>
          <w:hideMark/>
        </w:tcPr>
        <w:p w14:paraId="5D057C08" w14:textId="77777777" w:rsidR="0004215C" w:rsidRDefault="0004215C" w:rsidP="0004215C">
          <w:pPr>
            <w:pStyle w:val="Zawartotabeli"/>
            <w:rPr>
              <w:rFonts w:asciiTheme="minorHAnsi" w:hAnsiTheme="minorHAnsi" w:cstheme="minorHAnsi"/>
              <w:sz w:val="16"/>
              <w:szCs w:val="16"/>
            </w:rPr>
          </w:pPr>
          <w:r>
            <w:rPr>
              <w:rFonts w:asciiTheme="minorHAnsi" w:hAnsiTheme="minorHAnsi" w:cstheme="minorHAnsi"/>
              <w:b/>
              <w:bCs/>
              <w:color w:val="333333"/>
              <w:sz w:val="16"/>
              <w:szCs w:val="16"/>
            </w:rPr>
            <w:t>Samodzielny Publiczny Zakład Opieki Zdrowotnej w Bochni „Szpital Powiatowy” im. bł. Marty Wieckiej</w:t>
          </w:r>
        </w:p>
      </w:tc>
      <w:tc>
        <w:tcPr>
          <w:tcW w:w="1559" w:type="dxa"/>
          <w:vMerge w:val="restart"/>
          <w:tcBorders>
            <w:top w:val="single" w:sz="4" w:space="0" w:color="000000"/>
            <w:left w:val="single" w:sz="4" w:space="0" w:color="000000"/>
            <w:bottom w:val="single" w:sz="4" w:space="0" w:color="000000"/>
            <w:right w:val="nil"/>
          </w:tcBorders>
        </w:tcPr>
        <w:p w14:paraId="36741C45" w14:textId="1182CA75" w:rsidR="0004215C" w:rsidRDefault="0004215C" w:rsidP="0004215C">
          <w:pPr>
            <w:pStyle w:val="Zawartotabeli"/>
            <w:snapToGrid w:val="0"/>
            <w:rPr>
              <w:rFonts w:ascii="Calibri" w:hAnsi="Calibri" w:cs="Calibri"/>
              <w:sz w:val="16"/>
              <w:szCs w:val="16"/>
            </w:rPr>
          </w:pPr>
          <w:r>
            <w:rPr>
              <w:rFonts w:ascii="Calibri" w:hAnsi="Calibri" w:cs="Calibri"/>
              <w:noProof/>
              <w:sz w:val="16"/>
              <w:szCs w:val="16"/>
              <w:lang w:eastAsia="pl-PL"/>
            </w:rPr>
            <w:drawing>
              <wp:inline distT="0" distB="0" distL="0" distR="0" wp14:anchorId="0A05FFEB" wp14:editId="692A2964">
                <wp:extent cx="876300" cy="400050"/>
                <wp:effectExtent l="0" t="0" r="0" b="0"/>
                <wp:docPr id="69571193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6300" cy="400050"/>
                        </a:xfrm>
                        <a:prstGeom prst="rect">
                          <a:avLst/>
                        </a:prstGeom>
                        <a:solidFill>
                          <a:srgbClr val="FFFFFF"/>
                        </a:solidFill>
                        <a:ln>
                          <a:noFill/>
                        </a:ln>
                      </pic:spPr>
                    </pic:pic>
                  </a:graphicData>
                </a:graphic>
              </wp:inline>
            </w:drawing>
          </w:r>
        </w:p>
        <w:p w14:paraId="1F6D42FC" w14:textId="77777777" w:rsidR="0004215C" w:rsidRDefault="0004215C" w:rsidP="0004215C">
          <w:pPr>
            <w:pStyle w:val="Zawartotabeli"/>
            <w:snapToGrid w:val="0"/>
            <w:rPr>
              <w:rFonts w:ascii="Calibri" w:hAnsi="Calibri" w:cs="Calibri"/>
              <w:sz w:val="16"/>
              <w:szCs w:val="16"/>
            </w:rPr>
          </w:pP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14:paraId="3DAF6EB3" w14:textId="3B78E211" w:rsidR="0004215C" w:rsidRDefault="0004215C" w:rsidP="0004215C">
          <w:pPr>
            <w:pStyle w:val="Zawartotabeli"/>
            <w:jc w:val="center"/>
            <w:rPr>
              <w:rFonts w:ascii="Calibri" w:hAnsi="Calibri" w:cs="Calibri"/>
              <w:b/>
              <w:bCs/>
              <w:color w:val="333333"/>
              <w:sz w:val="16"/>
              <w:szCs w:val="16"/>
            </w:rPr>
          </w:pPr>
          <w:r>
            <w:rPr>
              <w:noProof/>
              <w:sz w:val="22"/>
              <w:szCs w:val="22"/>
            </w:rPr>
            <w:drawing>
              <wp:inline distT="0" distB="0" distL="0" distR="0" wp14:anchorId="23378934" wp14:editId="755E3DE1">
                <wp:extent cx="714375" cy="733425"/>
                <wp:effectExtent l="0" t="0" r="9525" b="9525"/>
                <wp:docPr id="3331279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4375" cy="733425"/>
                        </a:xfrm>
                        <a:prstGeom prst="rect">
                          <a:avLst/>
                        </a:prstGeom>
                        <a:noFill/>
                        <a:ln>
                          <a:noFill/>
                        </a:ln>
                      </pic:spPr>
                    </pic:pic>
                  </a:graphicData>
                </a:graphic>
              </wp:inline>
            </w:drawing>
          </w:r>
        </w:p>
      </w:tc>
    </w:tr>
    <w:tr w:rsidR="0004215C" w14:paraId="2159A08B" w14:textId="77777777" w:rsidTr="0004215C">
      <w:tc>
        <w:tcPr>
          <w:tcW w:w="3369" w:type="dxa"/>
          <w:tcBorders>
            <w:top w:val="single" w:sz="4" w:space="0" w:color="000000"/>
            <w:left w:val="single" w:sz="4" w:space="0" w:color="000000"/>
            <w:bottom w:val="single" w:sz="4" w:space="0" w:color="000000"/>
            <w:right w:val="nil"/>
          </w:tcBorders>
          <w:hideMark/>
        </w:tcPr>
        <w:p w14:paraId="61F8E5F9" w14:textId="77777777" w:rsidR="0004215C" w:rsidRDefault="0004215C" w:rsidP="0004215C">
          <w:pPr>
            <w:pStyle w:val="Zawartotabeli"/>
            <w:rPr>
              <w:rFonts w:asciiTheme="minorHAnsi" w:hAnsiTheme="minorHAnsi" w:cstheme="minorHAnsi"/>
              <w:color w:val="333333"/>
              <w:sz w:val="16"/>
              <w:szCs w:val="16"/>
            </w:rPr>
          </w:pPr>
          <w:r>
            <w:rPr>
              <w:rFonts w:asciiTheme="minorHAnsi" w:hAnsiTheme="minorHAnsi" w:cstheme="minorHAnsi"/>
              <w:b/>
              <w:bCs/>
              <w:color w:val="333333"/>
              <w:sz w:val="16"/>
              <w:szCs w:val="16"/>
            </w:rPr>
            <w:t xml:space="preserve">ul. Krakowska 31, 32-700, Bochnia, </w:t>
          </w:r>
        </w:p>
        <w:p w14:paraId="249B6A6F" w14:textId="77777777" w:rsidR="0004215C" w:rsidRDefault="0004215C" w:rsidP="0004215C">
          <w:pPr>
            <w:pStyle w:val="Zawartotabeli"/>
            <w:rPr>
              <w:rFonts w:asciiTheme="minorHAnsi" w:hAnsiTheme="minorHAnsi" w:cstheme="minorHAnsi"/>
              <w:b/>
              <w:bCs/>
              <w:color w:val="333333"/>
              <w:sz w:val="16"/>
              <w:szCs w:val="16"/>
            </w:rPr>
          </w:pPr>
          <w:r>
            <w:rPr>
              <w:rFonts w:asciiTheme="minorHAnsi" w:hAnsiTheme="minorHAnsi" w:cstheme="minorHAnsi"/>
              <w:color w:val="333333"/>
              <w:sz w:val="16"/>
              <w:szCs w:val="16"/>
            </w:rPr>
            <w:t>REGON:</w:t>
          </w:r>
          <w:r>
            <w:rPr>
              <w:rFonts w:asciiTheme="minorHAnsi" w:hAnsiTheme="minorHAnsi" w:cstheme="minorHAnsi"/>
              <w:b/>
              <w:bCs/>
              <w:color w:val="333333"/>
              <w:sz w:val="16"/>
              <w:szCs w:val="16"/>
            </w:rPr>
            <w:t xml:space="preserve"> 000304349</w:t>
          </w:r>
        </w:p>
        <w:p w14:paraId="794EEA27" w14:textId="77777777" w:rsidR="0004215C" w:rsidRDefault="0004215C" w:rsidP="0004215C">
          <w:pPr>
            <w:pStyle w:val="Zawartotabeli"/>
            <w:rPr>
              <w:rFonts w:asciiTheme="minorHAnsi" w:hAnsiTheme="minorHAnsi" w:cstheme="minorHAnsi"/>
              <w:b/>
              <w:bCs/>
              <w:color w:val="333333"/>
              <w:sz w:val="16"/>
              <w:szCs w:val="16"/>
            </w:rPr>
          </w:pPr>
          <w:r>
            <w:rPr>
              <w:rFonts w:asciiTheme="minorHAnsi" w:hAnsiTheme="minorHAnsi" w:cstheme="minorHAnsi"/>
              <w:color w:val="333333"/>
              <w:sz w:val="16"/>
              <w:szCs w:val="16"/>
            </w:rPr>
            <w:t xml:space="preserve">NIP: </w:t>
          </w:r>
          <w:r>
            <w:rPr>
              <w:rFonts w:asciiTheme="minorHAnsi" w:hAnsiTheme="minorHAnsi" w:cstheme="minorHAnsi"/>
              <w:b/>
              <w:bCs/>
              <w:color w:val="333333"/>
              <w:sz w:val="16"/>
              <w:szCs w:val="16"/>
            </w:rPr>
            <w:t>868-16-04-021</w:t>
          </w:r>
        </w:p>
        <w:p w14:paraId="6379E575" w14:textId="77777777" w:rsidR="0004215C" w:rsidRDefault="0004215C" w:rsidP="0004215C">
          <w:pPr>
            <w:pStyle w:val="Zawartotabeli"/>
            <w:rPr>
              <w:rFonts w:asciiTheme="minorHAnsi" w:hAnsiTheme="minorHAnsi" w:cstheme="minorHAnsi"/>
              <w:color w:val="333333"/>
              <w:sz w:val="16"/>
              <w:szCs w:val="16"/>
            </w:rPr>
          </w:pPr>
          <w:r>
            <w:rPr>
              <w:rFonts w:asciiTheme="minorHAnsi" w:hAnsiTheme="minorHAnsi" w:cstheme="minorHAnsi"/>
              <w:bCs/>
              <w:color w:val="333333"/>
              <w:sz w:val="16"/>
              <w:szCs w:val="16"/>
            </w:rPr>
            <w:t xml:space="preserve">BDO: </w:t>
          </w:r>
          <w:r>
            <w:rPr>
              <w:rFonts w:asciiTheme="minorHAnsi" w:hAnsiTheme="minorHAnsi" w:cstheme="minorHAnsi"/>
              <w:b/>
              <w:bCs/>
              <w:color w:val="333333"/>
              <w:sz w:val="16"/>
              <w:szCs w:val="16"/>
            </w:rPr>
            <w:t>000039566</w:t>
          </w:r>
        </w:p>
      </w:tc>
      <w:tc>
        <w:tcPr>
          <w:tcW w:w="3828" w:type="dxa"/>
          <w:tcBorders>
            <w:top w:val="single" w:sz="4" w:space="0" w:color="000000"/>
            <w:left w:val="single" w:sz="4" w:space="0" w:color="000000"/>
            <w:bottom w:val="single" w:sz="4" w:space="0" w:color="000000"/>
            <w:right w:val="nil"/>
          </w:tcBorders>
          <w:hideMark/>
        </w:tcPr>
        <w:p w14:paraId="5664AD1E" w14:textId="77777777" w:rsidR="0004215C" w:rsidRDefault="0004215C" w:rsidP="0004215C">
          <w:pPr>
            <w:pStyle w:val="Zawartotabeli"/>
            <w:rPr>
              <w:rFonts w:asciiTheme="minorHAnsi" w:hAnsiTheme="minorHAnsi" w:cstheme="minorHAnsi"/>
              <w:color w:val="333333"/>
              <w:sz w:val="16"/>
              <w:szCs w:val="16"/>
            </w:rPr>
          </w:pPr>
          <w:r>
            <w:rPr>
              <w:rFonts w:asciiTheme="minorHAnsi" w:hAnsiTheme="minorHAnsi" w:cstheme="minorHAnsi"/>
              <w:color w:val="333333"/>
              <w:sz w:val="16"/>
              <w:szCs w:val="16"/>
            </w:rPr>
            <w:t xml:space="preserve">Centrala, tel.: </w:t>
          </w:r>
          <w:r>
            <w:rPr>
              <w:rFonts w:asciiTheme="minorHAnsi" w:hAnsiTheme="minorHAnsi" w:cstheme="minorHAnsi"/>
              <w:b/>
              <w:bCs/>
              <w:color w:val="333333"/>
              <w:sz w:val="16"/>
              <w:szCs w:val="16"/>
            </w:rPr>
            <w:t>(14) 615-34-00</w:t>
          </w:r>
        </w:p>
        <w:p w14:paraId="6F523C26" w14:textId="77777777" w:rsidR="0004215C" w:rsidRDefault="0004215C" w:rsidP="0004215C">
          <w:pPr>
            <w:pStyle w:val="Zawartotabeli"/>
            <w:rPr>
              <w:rFonts w:asciiTheme="minorHAnsi" w:hAnsiTheme="minorHAnsi" w:cstheme="minorHAnsi"/>
              <w:color w:val="333333"/>
              <w:sz w:val="16"/>
              <w:szCs w:val="16"/>
            </w:rPr>
          </w:pPr>
          <w:r>
            <w:rPr>
              <w:rFonts w:asciiTheme="minorHAnsi" w:hAnsiTheme="minorHAnsi" w:cstheme="minorHAnsi"/>
              <w:color w:val="333333"/>
              <w:sz w:val="16"/>
              <w:szCs w:val="16"/>
            </w:rPr>
            <w:t xml:space="preserve">Sekretariat, tel.: </w:t>
          </w:r>
          <w:r>
            <w:rPr>
              <w:rFonts w:asciiTheme="minorHAnsi" w:hAnsiTheme="minorHAnsi" w:cstheme="minorHAnsi"/>
              <w:b/>
              <w:bCs/>
              <w:color w:val="333333"/>
              <w:sz w:val="16"/>
              <w:szCs w:val="16"/>
            </w:rPr>
            <w:t>(14) 615-32-01</w:t>
          </w:r>
          <w:r>
            <w:rPr>
              <w:rFonts w:asciiTheme="minorHAnsi" w:hAnsiTheme="minorHAnsi" w:cstheme="minorHAnsi"/>
              <w:color w:val="333333"/>
              <w:sz w:val="16"/>
              <w:szCs w:val="16"/>
            </w:rPr>
            <w:t xml:space="preserve"> </w:t>
          </w:r>
        </w:p>
        <w:p w14:paraId="40DA7F5B" w14:textId="77777777" w:rsidR="0004215C" w:rsidRDefault="0004215C" w:rsidP="0004215C">
          <w:pPr>
            <w:pStyle w:val="Zawartotabeli"/>
            <w:rPr>
              <w:rFonts w:asciiTheme="minorHAnsi" w:hAnsiTheme="minorHAnsi" w:cstheme="minorHAnsi"/>
              <w:color w:val="333333"/>
              <w:sz w:val="16"/>
              <w:szCs w:val="16"/>
            </w:rPr>
          </w:pPr>
          <w:r>
            <w:rPr>
              <w:rFonts w:asciiTheme="minorHAnsi" w:hAnsiTheme="minorHAnsi" w:cstheme="minorHAnsi"/>
              <w:color w:val="333333"/>
              <w:sz w:val="16"/>
              <w:szCs w:val="16"/>
            </w:rPr>
            <w:t xml:space="preserve">Fax: </w:t>
          </w:r>
          <w:r>
            <w:rPr>
              <w:rFonts w:asciiTheme="minorHAnsi" w:hAnsiTheme="minorHAnsi" w:cstheme="minorHAnsi"/>
              <w:b/>
              <w:bCs/>
              <w:color w:val="333333"/>
              <w:sz w:val="16"/>
              <w:szCs w:val="16"/>
            </w:rPr>
            <w:t>(14) 615-32-02</w:t>
          </w:r>
        </w:p>
      </w:tc>
      <w:tc>
        <w:tcPr>
          <w:tcW w:w="4819" w:type="dxa"/>
          <w:tcBorders>
            <w:top w:val="single" w:sz="4" w:space="0" w:color="000000"/>
            <w:left w:val="single" w:sz="4" w:space="0" w:color="000000"/>
            <w:bottom w:val="single" w:sz="4" w:space="0" w:color="000000"/>
            <w:right w:val="nil"/>
          </w:tcBorders>
          <w:hideMark/>
        </w:tcPr>
        <w:p w14:paraId="1954A226" w14:textId="77777777" w:rsidR="0004215C" w:rsidRDefault="0004215C" w:rsidP="0004215C">
          <w:pPr>
            <w:pStyle w:val="Zawartotabeli"/>
            <w:rPr>
              <w:rFonts w:asciiTheme="minorHAnsi" w:hAnsiTheme="minorHAnsi" w:cstheme="minorHAnsi"/>
              <w:color w:val="333333"/>
              <w:sz w:val="16"/>
              <w:szCs w:val="16"/>
            </w:rPr>
          </w:pPr>
          <w:r>
            <w:rPr>
              <w:rFonts w:asciiTheme="minorHAnsi" w:hAnsiTheme="minorHAnsi" w:cstheme="minorHAnsi"/>
              <w:color w:val="333333"/>
              <w:sz w:val="16"/>
              <w:szCs w:val="16"/>
            </w:rPr>
            <w:t xml:space="preserve">Strona www: </w:t>
          </w:r>
          <w:hyperlink r:id="rId3" w:history="1">
            <w:r>
              <w:rPr>
                <w:rStyle w:val="Hipercze"/>
                <w:rFonts w:asciiTheme="minorHAnsi" w:eastAsiaTheme="majorEastAsia" w:hAnsiTheme="minorHAnsi" w:cstheme="minorHAnsi"/>
                <w:sz w:val="16"/>
                <w:szCs w:val="16"/>
              </w:rPr>
              <w:t>www.szpital-bochnia.pl</w:t>
            </w:r>
          </w:hyperlink>
        </w:p>
        <w:p w14:paraId="5EDD4858" w14:textId="77777777" w:rsidR="0004215C" w:rsidRDefault="0004215C" w:rsidP="0004215C">
          <w:pPr>
            <w:pStyle w:val="Zawartotabeli"/>
            <w:rPr>
              <w:rFonts w:asciiTheme="minorHAnsi" w:hAnsiTheme="minorHAnsi" w:cstheme="minorHAnsi"/>
              <w:sz w:val="16"/>
              <w:szCs w:val="16"/>
              <w:lang w:val="en-US"/>
            </w:rPr>
          </w:pPr>
          <w:r>
            <w:rPr>
              <w:rFonts w:asciiTheme="minorHAnsi" w:hAnsiTheme="minorHAnsi" w:cstheme="minorHAnsi"/>
              <w:color w:val="333333"/>
              <w:sz w:val="16"/>
              <w:szCs w:val="16"/>
              <w:lang w:val="en-US"/>
            </w:rPr>
            <w:t xml:space="preserve">E-mail: </w:t>
          </w:r>
          <w:hyperlink r:id="rId4" w:history="1">
            <w:r>
              <w:rPr>
                <w:rStyle w:val="Hipercze"/>
                <w:rFonts w:asciiTheme="minorHAnsi" w:eastAsiaTheme="majorEastAsia" w:hAnsiTheme="minorHAnsi" w:cstheme="minorHAnsi"/>
                <w:sz w:val="16"/>
                <w:szCs w:val="16"/>
                <w:lang w:val="en-US"/>
              </w:rPr>
              <w:t>administracja@szpital-bochnia.pl</w:t>
            </w:r>
          </w:hyperlink>
          <w:r>
            <w:rPr>
              <w:rFonts w:asciiTheme="minorHAnsi" w:hAnsiTheme="minorHAnsi" w:cstheme="minorHAnsi"/>
              <w:b/>
              <w:bCs/>
              <w:color w:val="333333"/>
              <w:sz w:val="16"/>
              <w:szCs w:val="16"/>
              <w:lang w:val="en-US"/>
            </w:rPr>
            <w:t xml:space="preserve"> </w:t>
          </w:r>
        </w:p>
      </w:tc>
      <w:tc>
        <w:tcPr>
          <w:tcW w:w="1559" w:type="dxa"/>
          <w:vMerge/>
          <w:tcBorders>
            <w:top w:val="single" w:sz="4" w:space="0" w:color="000000"/>
            <w:left w:val="single" w:sz="4" w:space="0" w:color="000000"/>
            <w:bottom w:val="single" w:sz="4" w:space="0" w:color="000000"/>
            <w:right w:val="nil"/>
          </w:tcBorders>
          <w:vAlign w:val="center"/>
          <w:hideMark/>
        </w:tcPr>
        <w:p w14:paraId="6A2D4F2D" w14:textId="77777777" w:rsidR="0004215C" w:rsidRDefault="0004215C" w:rsidP="0004215C">
          <w:pPr>
            <w:spacing w:after="0" w:line="240" w:lineRule="auto"/>
            <w:rPr>
              <w:rFonts w:ascii="Calibri" w:hAnsi="Calibri" w:cs="Calibri"/>
              <w:sz w:val="16"/>
              <w:szCs w:val="16"/>
              <w:lang w:eastAsia="zh-CN"/>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6743712C" w14:textId="77777777" w:rsidR="0004215C" w:rsidRDefault="0004215C" w:rsidP="0004215C">
          <w:pPr>
            <w:spacing w:after="0" w:line="240" w:lineRule="auto"/>
            <w:rPr>
              <w:rFonts w:ascii="Calibri" w:hAnsi="Calibri" w:cs="Calibri"/>
              <w:b/>
              <w:bCs/>
              <w:color w:val="333333"/>
              <w:sz w:val="16"/>
              <w:szCs w:val="16"/>
              <w:lang w:eastAsia="zh-CN"/>
            </w:rPr>
          </w:pPr>
        </w:p>
      </w:tc>
    </w:tr>
    <w:tr w:rsidR="0004215C" w14:paraId="0084EE3F" w14:textId="77777777" w:rsidTr="0004215C">
      <w:trPr>
        <w:trHeight w:val="337"/>
      </w:trPr>
      <w:tc>
        <w:tcPr>
          <w:tcW w:w="12016" w:type="dxa"/>
          <w:gridSpan w:val="3"/>
          <w:tcBorders>
            <w:top w:val="single" w:sz="4" w:space="0" w:color="000000"/>
            <w:left w:val="single" w:sz="4" w:space="0" w:color="000000"/>
            <w:bottom w:val="single" w:sz="4" w:space="0" w:color="000000"/>
            <w:right w:val="nil"/>
          </w:tcBorders>
          <w:hideMark/>
        </w:tcPr>
        <w:p w14:paraId="0670BC22" w14:textId="77777777" w:rsidR="0004215C" w:rsidRDefault="0004215C" w:rsidP="0004215C">
          <w:pPr>
            <w:pStyle w:val="Zawartotabeli"/>
            <w:rPr>
              <w:rFonts w:asciiTheme="minorHAnsi" w:hAnsiTheme="minorHAnsi" w:cstheme="minorHAnsi"/>
              <w:color w:val="333333"/>
              <w:sz w:val="16"/>
              <w:szCs w:val="16"/>
            </w:rPr>
          </w:pPr>
          <w:r>
            <w:rPr>
              <w:rFonts w:asciiTheme="minorHAnsi" w:hAnsiTheme="minorHAnsi" w:cstheme="minorHAnsi"/>
              <w:color w:val="333333"/>
              <w:sz w:val="16"/>
              <w:szCs w:val="16"/>
            </w:rPr>
            <w:t xml:space="preserve">Rachunek bieżący (podstawowy): </w:t>
          </w:r>
          <w:r>
            <w:rPr>
              <w:rFonts w:asciiTheme="minorHAnsi" w:hAnsiTheme="minorHAnsi" w:cstheme="minorHAnsi"/>
              <w:b/>
              <w:color w:val="333333"/>
              <w:sz w:val="16"/>
              <w:szCs w:val="16"/>
            </w:rPr>
            <w:t>26 1600 1462 1747 6563 3000 0001</w:t>
          </w:r>
        </w:p>
        <w:p w14:paraId="2DEE0A57" w14:textId="77777777" w:rsidR="0004215C" w:rsidRDefault="0004215C" w:rsidP="0004215C">
          <w:pPr>
            <w:pStyle w:val="Zawartotabeli"/>
            <w:rPr>
              <w:rFonts w:asciiTheme="minorHAnsi" w:hAnsiTheme="minorHAnsi" w:cstheme="minorHAnsi"/>
              <w:sz w:val="16"/>
              <w:szCs w:val="16"/>
            </w:rPr>
          </w:pPr>
          <w:r>
            <w:rPr>
              <w:rFonts w:asciiTheme="minorHAnsi" w:hAnsiTheme="minorHAnsi" w:cstheme="minorHAnsi"/>
              <w:color w:val="333333"/>
              <w:sz w:val="16"/>
              <w:szCs w:val="16"/>
            </w:rPr>
            <w:t xml:space="preserve">Nawiązki sądowe: </w:t>
          </w:r>
          <w:r>
            <w:rPr>
              <w:rFonts w:asciiTheme="minorHAnsi" w:hAnsiTheme="minorHAnsi" w:cstheme="minorHAnsi"/>
              <w:b/>
              <w:color w:val="333333"/>
              <w:sz w:val="16"/>
              <w:szCs w:val="16"/>
            </w:rPr>
            <w:t>31 1600 1462 1747 6563 3000 0008</w:t>
          </w:r>
        </w:p>
      </w:tc>
      <w:tc>
        <w:tcPr>
          <w:tcW w:w="1559" w:type="dxa"/>
          <w:vMerge/>
          <w:tcBorders>
            <w:top w:val="single" w:sz="4" w:space="0" w:color="000000"/>
            <w:left w:val="single" w:sz="4" w:space="0" w:color="000000"/>
            <w:bottom w:val="single" w:sz="4" w:space="0" w:color="000000"/>
            <w:right w:val="nil"/>
          </w:tcBorders>
          <w:vAlign w:val="center"/>
          <w:hideMark/>
        </w:tcPr>
        <w:p w14:paraId="200F88F8" w14:textId="77777777" w:rsidR="0004215C" w:rsidRDefault="0004215C" w:rsidP="0004215C">
          <w:pPr>
            <w:spacing w:after="0" w:line="240" w:lineRule="auto"/>
            <w:rPr>
              <w:rFonts w:ascii="Calibri" w:hAnsi="Calibri" w:cs="Calibri"/>
              <w:sz w:val="16"/>
              <w:szCs w:val="16"/>
              <w:lang w:eastAsia="zh-CN"/>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0F065203" w14:textId="77777777" w:rsidR="0004215C" w:rsidRDefault="0004215C" w:rsidP="0004215C">
          <w:pPr>
            <w:spacing w:after="0" w:line="240" w:lineRule="auto"/>
            <w:rPr>
              <w:rFonts w:ascii="Calibri" w:hAnsi="Calibri" w:cs="Calibri"/>
              <w:b/>
              <w:bCs/>
              <w:color w:val="333333"/>
              <w:sz w:val="16"/>
              <w:szCs w:val="16"/>
              <w:lang w:eastAsia="zh-CN"/>
            </w:rPr>
          </w:pPr>
        </w:p>
      </w:tc>
    </w:tr>
    <w:tr w:rsidR="0004215C" w14:paraId="5A78A91C" w14:textId="77777777" w:rsidTr="0004215C">
      <w:tc>
        <w:tcPr>
          <w:tcW w:w="15418"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B4A05C" w14:textId="77777777" w:rsidR="0004215C" w:rsidRDefault="0004215C" w:rsidP="0004215C">
          <w:pPr>
            <w:spacing w:after="0" w:line="240" w:lineRule="auto"/>
            <w:jc w:val="center"/>
            <w:rPr>
              <w:rFonts w:ascii="Calibri" w:hAnsi="Calibri" w:cs="Calibri"/>
              <w:sz w:val="16"/>
              <w:szCs w:val="16"/>
            </w:rPr>
          </w:pPr>
          <w:r>
            <w:rPr>
              <w:rStyle w:val="Numerstrony"/>
              <w:rFonts w:ascii="Calibri" w:hAnsi="Calibri" w:cs="Calibri"/>
              <w:i/>
              <w:sz w:val="16"/>
              <w:szCs w:val="16"/>
            </w:rPr>
            <w:t xml:space="preserve">Strona </w:t>
          </w:r>
          <w:r>
            <w:rPr>
              <w:rStyle w:val="Numerstrony"/>
              <w:rFonts w:ascii="Calibri" w:hAnsi="Calibri" w:cs="Calibri"/>
              <w:i/>
              <w:sz w:val="16"/>
              <w:szCs w:val="16"/>
            </w:rPr>
            <w:fldChar w:fldCharType="begin"/>
          </w:r>
          <w:r>
            <w:rPr>
              <w:rStyle w:val="Numerstrony"/>
              <w:rFonts w:ascii="Calibri" w:hAnsi="Calibri" w:cs="Calibri"/>
              <w:i/>
              <w:sz w:val="16"/>
              <w:szCs w:val="16"/>
            </w:rPr>
            <w:instrText xml:space="preserve"> PAGE </w:instrText>
          </w:r>
          <w:r>
            <w:rPr>
              <w:rStyle w:val="Numerstrony"/>
              <w:rFonts w:ascii="Calibri" w:hAnsi="Calibri" w:cs="Calibri"/>
              <w:i/>
              <w:sz w:val="16"/>
              <w:szCs w:val="16"/>
            </w:rPr>
            <w:fldChar w:fldCharType="separate"/>
          </w:r>
          <w:r>
            <w:rPr>
              <w:rStyle w:val="Numerstrony"/>
              <w:rFonts w:cs="Calibri"/>
              <w:i/>
              <w:sz w:val="16"/>
              <w:szCs w:val="16"/>
            </w:rPr>
            <w:t>1</w:t>
          </w:r>
          <w:r>
            <w:rPr>
              <w:rStyle w:val="Numerstrony"/>
              <w:rFonts w:ascii="Calibri" w:hAnsi="Calibri" w:cs="Calibri"/>
              <w:i/>
              <w:sz w:val="16"/>
              <w:szCs w:val="16"/>
            </w:rPr>
            <w:fldChar w:fldCharType="end"/>
          </w:r>
          <w:r>
            <w:rPr>
              <w:rStyle w:val="Numerstrony"/>
              <w:rFonts w:ascii="Calibri" w:hAnsi="Calibri" w:cs="Calibri"/>
              <w:i/>
              <w:sz w:val="16"/>
              <w:szCs w:val="16"/>
            </w:rPr>
            <w:t xml:space="preserve"> z </w:t>
          </w:r>
          <w:r>
            <w:rPr>
              <w:rStyle w:val="Numerstrony"/>
              <w:rFonts w:ascii="Calibri" w:hAnsi="Calibri" w:cs="Calibri"/>
              <w:i/>
              <w:sz w:val="16"/>
              <w:szCs w:val="16"/>
            </w:rPr>
            <w:fldChar w:fldCharType="begin"/>
          </w:r>
          <w:r>
            <w:rPr>
              <w:rStyle w:val="Numerstrony"/>
              <w:rFonts w:ascii="Calibri" w:hAnsi="Calibri" w:cs="Calibri"/>
              <w:i/>
              <w:sz w:val="16"/>
              <w:szCs w:val="16"/>
            </w:rPr>
            <w:instrText xml:space="preserve"> NUMPAGES \*Arabic </w:instrText>
          </w:r>
          <w:r>
            <w:rPr>
              <w:rStyle w:val="Numerstrony"/>
              <w:rFonts w:ascii="Calibri" w:hAnsi="Calibri" w:cs="Calibri"/>
              <w:i/>
              <w:sz w:val="16"/>
              <w:szCs w:val="16"/>
            </w:rPr>
            <w:fldChar w:fldCharType="separate"/>
          </w:r>
          <w:r>
            <w:rPr>
              <w:rStyle w:val="Numerstrony"/>
              <w:rFonts w:cs="Calibri"/>
              <w:i/>
              <w:sz w:val="16"/>
              <w:szCs w:val="16"/>
            </w:rPr>
            <w:t>15</w:t>
          </w:r>
          <w:r>
            <w:rPr>
              <w:rStyle w:val="Numerstrony"/>
              <w:rFonts w:ascii="Calibri" w:hAnsi="Calibri" w:cs="Calibri"/>
              <w:i/>
              <w:sz w:val="16"/>
              <w:szCs w:val="16"/>
            </w:rPr>
            <w:fldChar w:fldCharType="end"/>
          </w:r>
        </w:p>
      </w:tc>
    </w:tr>
  </w:tbl>
  <w:p w14:paraId="61FC8BA5" w14:textId="77777777" w:rsidR="0004215C" w:rsidRDefault="0004215C" w:rsidP="0004215C">
    <w:pPr>
      <w:pStyle w:val="Stopka"/>
      <w:rPr>
        <w:rFonts w:ascii="Times New Roman" w:hAnsi="Times New Roman" w:cs="Times New Roman"/>
        <w:sz w:val="16"/>
        <w:szCs w:val="16"/>
        <w:lang w:eastAsia="zh-C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AB08D1" w14:textId="77777777" w:rsidR="00082AC7" w:rsidRDefault="00082AC7" w:rsidP="00082AC7">
      <w:pPr>
        <w:spacing w:after="0" w:line="240" w:lineRule="auto"/>
      </w:pPr>
      <w:r>
        <w:separator/>
      </w:r>
    </w:p>
  </w:footnote>
  <w:footnote w:type="continuationSeparator" w:id="0">
    <w:p w14:paraId="04B1E20C" w14:textId="77777777" w:rsidR="00082AC7" w:rsidRDefault="00082AC7" w:rsidP="00082A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8DCA0F" w14:textId="767E2C97" w:rsidR="0004215C" w:rsidRDefault="0004215C" w:rsidP="0004215C">
    <w:pPr>
      <w:pStyle w:val="Nagwek"/>
      <w:jc w:val="center"/>
    </w:pPr>
    <w:bookmarkStart w:id="4" w:name="_Hlk214273331"/>
    <w:r>
      <w:rPr>
        <w:rFonts w:ascii="Tahoma" w:hAnsi="Tahoma" w:cs="Tahoma"/>
        <w:b/>
        <w:noProof/>
        <w:sz w:val="20"/>
        <w:szCs w:val="20"/>
      </w:rPr>
      <w:drawing>
        <wp:inline distT="0" distB="0" distL="0" distR="0" wp14:anchorId="3447D2E9" wp14:editId="6899FCA5">
          <wp:extent cx="6657340" cy="676275"/>
          <wp:effectExtent l="0" t="0" r="0" b="9525"/>
          <wp:docPr id="115987232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57340" cy="676275"/>
                  </a:xfrm>
                  <a:prstGeom prst="rect">
                    <a:avLst/>
                  </a:prstGeom>
                  <a:noFill/>
                </pic:spPr>
              </pic:pic>
            </a:graphicData>
          </a:graphic>
        </wp:inline>
      </w:drawing>
    </w:r>
    <w:bookmarkEnd w:id="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D36C0"/>
    <w:multiLevelType w:val="hybridMultilevel"/>
    <w:tmpl w:val="8A927BD8"/>
    <w:lvl w:ilvl="0" w:tplc="8864E86A">
      <w:start w:val="1"/>
      <w:numFmt w:val="lowerLetter"/>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B42FF5"/>
    <w:multiLevelType w:val="hybridMultilevel"/>
    <w:tmpl w:val="23E6A1FA"/>
    <w:lvl w:ilvl="0" w:tplc="0415000F">
      <w:start w:val="1"/>
      <w:numFmt w:val="decimal"/>
      <w:lvlText w:val="%1."/>
      <w:lvlJc w:val="left"/>
      <w:pPr>
        <w:ind w:left="1512" w:hanging="360"/>
      </w:p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2" w15:restartNumberingAfterBreak="0">
    <w:nsid w:val="0538589F"/>
    <w:multiLevelType w:val="hybridMultilevel"/>
    <w:tmpl w:val="832EE6A4"/>
    <w:lvl w:ilvl="0" w:tplc="C4E29312">
      <w:start w:val="1"/>
      <w:numFmt w:val="lowerLetter"/>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9B62A2"/>
    <w:multiLevelType w:val="multilevel"/>
    <w:tmpl w:val="09508F2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50"/>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FD770F3"/>
    <w:multiLevelType w:val="hybridMultilevel"/>
    <w:tmpl w:val="E2DA81F2"/>
    <w:lvl w:ilvl="0" w:tplc="5448B410">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0D7A42"/>
    <w:multiLevelType w:val="hybridMultilevel"/>
    <w:tmpl w:val="1A7695F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8301770"/>
    <w:multiLevelType w:val="hybridMultilevel"/>
    <w:tmpl w:val="5528643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D4E7B30"/>
    <w:multiLevelType w:val="hybridMultilevel"/>
    <w:tmpl w:val="CCE87D16"/>
    <w:lvl w:ilvl="0" w:tplc="FFFFFFFF">
      <w:start w:val="1"/>
      <w:numFmt w:val="lowerLetter"/>
      <w:lvlText w:val="%1."/>
      <w:lvlJc w:val="left"/>
      <w:pPr>
        <w:ind w:left="720" w:hanging="360"/>
      </w:pPr>
      <w:rPr>
        <w:rFonts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14508AF"/>
    <w:multiLevelType w:val="hybridMultilevel"/>
    <w:tmpl w:val="A4D071D2"/>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1C77BD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4814A2"/>
    <w:multiLevelType w:val="hybridMultilevel"/>
    <w:tmpl w:val="CE0E88F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4593391"/>
    <w:multiLevelType w:val="multilevel"/>
    <w:tmpl w:val="6DEEB3D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000"/>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CBD02F3"/>
    <w:multiLevelType w:val="hybridMultilevel"/>
    <w:tmpl w:val="5F64EE0C"/>
    <w:lvl w:ilvl="0" w:tplc="FFFFFFFF">
      <w:start w:val="1"/>
      <w:numFmt w:val="lowerLetter"/>
      <w:lvlText w:val="%1."/>
      <w:lvlJc w:val="left"/>
      <w:pPr>
        <w:ind w:left="720" w:hanging="360"/>
      </w:pPr>
      <w:rPr>
        <w:rFonts w:hint="default"/>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D111DD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D21067D"/>
    <w:multiLevelType w:val="hybridMultilevel"/>
    <w:tmpl w:val="6C22F5CA"/>
    <w:lvl w:ilvl="0" w:tplc="0B9CC162">
      <w:start w:val="1"/>
      <w:numFmt w:val="lowerLetter"/>
      <w:lvlText w:val="%1."/>
      <w:lvlJc w:val="left"/>
      <w:pPr>
        <w:ind w:left="720" w:hanging="360"/>
      </w:pPr>
      <w:rPr>
        <w:rFonts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EF81BB3"/>
    <w:multiLevelType w:val="hybridMultilevel"/>
    <w:tmpl w:val="E4C87C06"/>
    <w:lvl w:ilvl="0" w:tplc="6A082360">
      <w:start w:val="1"/>
      <w:numFmt w:val="lowerLetter"/>
      <w:lvlText w:val="%1."/>
      <w:lvlJc w:val="left"/>
      <w:pPr>
        <w:ind w:left="720" w:hanging="360"/>
      </w:pPr>
      <w:rPr>
        <w:rFonts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2163E7C"/>
    <w:multiLevelType w:val="hybridMultilevel"/>
    <w:tmpl w:val="9F06150E"/>
    <w:lvl w:ilvl="0" w:tplc="2B92DC96">
      <w:start w:val="1"/>
      <w:numFmt w:val="lowerLetter"/>
      <w:lvlText w:val="%1."/>
      <w:lvlJc w:val="left"/>
      <w:pPr>
        <w:ind w:left="720" w:hanging="360"/>
      </w:pPr>
      <w:rPr>
        <w:rFonts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2260997"/>
    <w:multiLevelType w:val="hybridMultilevel"/>
    <w:tmpl w:val="DF009C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4295294"/>
    <w:multiLevelType w:val="multilevel"/>
    <w:tmpl w:val="09508F2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50"/>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4D92195"/>
    <w:multiLevelType w:val="hybridMultilevel"/>
    <w:tmpl w:val="2E76BC3A"/>
    <w:lvl w:ilvl="0" w:tplc="EF509658">
      <w:start w:val="1"/>
      <w:numFmt w:val="lowerLetter"/>
      <w:lvlText w:val="%1)"/>
      <w:lvlJc w:val="left"/>
      <w:pPr>
        <w:ind w:left="360" w:hanging="360"/>
      </w:pPr>
      <w:rPr>
        <w:rFonts w:ascii="Calibri Light" w:hAnsi="Calibri Light" w:cs="Arial" w:hint="default"/>
        <w:b w:val="0"/>
        <w:i w:val="0"/>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6146ED8"/>
    <w:multiLevelType w:val="multilevel"/>
    <w:tmpl w:val="09508F2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50"/>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88F7DB4"/>
    <w:multiLevelType w:val="hybridMultilevel"/>
    <w:tmpl w:val="F1248D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546F1B"/>
    <w:multiLevelType w:val="hybridMultilevel"/>
    <w:tmpl w:val="506C930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26317CF"/>
    <w:multiLevelType w:val="hybridMultilevel"/>
    <w:tmpl w:val="5F64EE0C"/>
    <w:lvl w:ilvl="0" w:tplc="58FA076A">
      <w:start w:val="1"/>
      <w:numFmt w:val="lowerLetter"/>
      <w:lvlText w:val="%1."/>
      <w:lvlJc w:val="left"/>
      <w:pPr>
        <w:ind w:left="720" w:hanging="36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B97533"/>
    <w:multiLevelType w:val="hybridMultilevel"/>
    <w:tmpl w:val="08E494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6F1477A"/>
    <w:multiLevelType w:val="hybridMultilevel"/>
    <w:tmpl w:val="934EB9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DE5696"/>
    <w:multiLevelType w:val="multilevel"/>
    <w:tmpl w:val="1A88179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000"/>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A527023"/>
    <w:multiLevelType w:val="multilevel"/>
    <w:tmpl w:val="FE4C62F6"/>
    <w:lvl w:ilvl="0">
      <w:start w:val="5"/>
      <w:numFmt w:val="decimal"/>
      <w:lvlText w:val="%1."/>
      <w:lvlJc w:val="left"/>
      <w:pPr>
        <w:ind w:left="360" w:hanging="360"/>
      </w:pPr>
      <w:rPr>
        <w:rFonts w:hint="default"/>
        <w:strike w:val="0"/>
        <w:dstrike w:val="0"/>
        <w:u w:val="none"/>
        <w:effect w:val="none"/>
      </w:rPr>
    </w:lvl>
    <w:lvl w:ilvl="1">
      <w:start w:val="1"/>
      <w:numFmt w:val="decimal"/>
      <w:lvlText w:val="%1.%2."/>
      <w:lvlJc w:val="left"/>
      <w:pPr>
        <w:ind w:left="792" w:hanging="432"/>
      </w:pPr>
      <w:rPr>
        <w:rFonts w:hint="default"/>
        <w:strike w:val="0"/>
        <w:dstrike w:val="0"/>
        <w:u w:val="none"/>
        <w:effect w:val="none"/>
      </w:rPr>
    </w:lvl>
    <w:lvl w:ilvl="2">
      <w:start w:val="1"/>
      <w:numFmt w:val="lowerLetter"/>
      <w:lvlText w:val="%3."/>
      <w:lvlJc w:val="left"/>
      <w:pPr>
        <w:ind w:left="1080" w:hanging="360"/>
      </w:pPr>
      <w:rPr>
        <w:rFonts w:hint="default"/>
        <w:i w:val="0"/>
        <w:iCs/>
      </w:rPr>
    </w:lvl>
    <w:lvl w:ilvl="3">
      <w:start w:val="1"/>
      <w:numFmt w:val="decimal"/>
      <w:lvlText w:val="%1.%2.%3.%4."/>
      <w:lvlJc w:val="left"/>
      <w:pPr>
        <w:ind w:left="1728" w:hanging="648"/>
      </w:pPr>
      <w:rPr>
        <w:rFonts w:hint="default"/>
        <w:strike w:val="0"/>
        <w:dstrike w:val="0"/>
        <w:u w:val="none"/>
        <w:effect w:val="none"/>
        <w:lang w:val="pl-PL"/>
      </w:rPr>
    </w:lvl>
    <w:lvl w:ilvl="4">
      <w:start w:val="1"/>
      <w:numFmt w:val="decimal"/>
      <w:lvlText w:val="%1.%2.%3.%4.%5."/>
      <w:lvlJc w:val="left"/>
      <w:pPr>
        <w:ind w:left="2232" w:hanging="792"/>
      </w:pPr>
      <w:rPr>
        <w:rFonts w:hint="default"/>
        <w:strike w:val="0"/>
        <w:dstrike w:val="0"/>
        <w:u w:val="none"/>
        <w:effect w:val="none"/>
      </w:rPr>
    </w:lvl>
    <w:lvl w:ilvl="5">
      <w:start w:val="1"/>
      <w:numFmt w:val="decimal"/>
      <w:lvlText w:val="%1.%2.%3.%4.%5.%6."/>
      <w:lvlJc w:val="left"/>
      <w:pPr>
        <w:ind w:left="2736" w:hanging="936"/>
      </w:pPr>
      <w:rPr>
        <w:rFonts w:hint="default"/>
        <w:strike w:val="0"/>
        <w:dstrike w:val="0"/>
        <w:u w:val="none"/>
        <w:effect w:val="none"/>
      </w:rPr>
    </w:lvl>
    <w:lvl w:ilvl="6">
      <w:start w:val="1"/>
      <w:numFmt w:val="decimal"/>
      <w:lvlText w:val="%1.%2.%3.%4.%5.%6.%7."/>
      <w:lvlJc w:val="left"/>
      <w:pPr>
        <w:ind w:left="3240" w:hanging="1080"/>
      </w:pPr>
      <w:rPr>
        <w:rFonts w:hint="default"/>
        <w:strike w:val="0"/>
        <w:dstrike w:val="0"/>
        <w:u w:val="none"/>
        <w:effect w:val="none"/>
      </w:rPr>
    </w:lvl>
    <w:lvl w:ilvl="7">
      <w:start w:val="1"/>
      <w:numFmt w:val="decimal"/>
      <w:lvlText w:val="%1.%2.%3.%4.%5.%6.%7.%8."/>
      <w:lvlJc w:val="left"/>
      <w:pPr>
        <w:ind w:left="3744" w:hanging="1224"/>
      </w:pPr>
      <w:rPr>
        <w:rFonts w:hint="default"/>
        <w:strike w:val="0"/>
        <w:dstrike w:val="0"/>
        <w:u w:val="none"/>
        <w:effect w:val="none"/>
      </w:rPr>
    </w:lvl>
    <w:lvl w:ilvl="8">
      <w:start w:val="1"/>
      <w:numFmt w:val="decimal"/>
      <w:lvlText w:val="%1.%2.%3.%4.%5.%6.%7.%8.%9."/>
      <w:lvlJc w:val="left"/>
      <w:pPr>
        <w:ind w:left="4320" w:hanging="1440"/>
      </w:pPr>
      <w:rPr>
        <w:rFonts w:hint="default"/>
        <w:strike w:val="0"/>
        <w:dstrike w:val="0"/>
        <w:u w:val="none"/>
        <w:effect w:val="none"/>
      </w:rPr>
    </w:lvl>
  </w:abstractNum>
  <w:abstractNum w:abstractNumId="28" w15:restartNumberingAfterBreak="0">
    <w:nsid w:val="4AB260DF"/>
    <w:multiLevelType w:val="hybridMultilevel"/>
    <w:tmpl w:val="C0BEC4D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1B55B01"/>
    <w:multiLevelType w:val="hybridMultilevel"/>
    <w:tmpl w:val="FA8EAD90"/>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317FAF"/>
    <w:multiLevelType w:val="hybridMultilevel"/>
    <w:tmpl w:val="4A38CBDA"/>
    <w:lvl w:ilvl="0" w:tplc="0415000F">
      <w:start w:val="1"/>
      <w:numFmt w:val="decimal"/>
      <w:lvlText w:val="%1."/>
      <w:lvlJc w:val="left"/>
      <w:pPr>
        <w:ind w:left="720" w:hanging="360"/>
      </w:pPr>
      <w:rPr>
        <w:rFonts w:hint="default"/>
      </w:rPr>
    </w:lvl>
    <w:lvl w:ilvl="1" w:tplc="1242B9C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55266EC"/>
    <w:multiLevelType w:val="hybridMultilevel"/>
    <w:tmpl w:val="5B345F8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A2C0676"/>
    <w:multiLevelType w:val="multilevel"/>
    <w:tmpl w:val="D4126452"/>
    <w:lvl w:ilvl="0">
      <w:start w:val="5"/>
      <w:numFmt w:val="decimal"/>
      <w:lvlText w:val="%1."/>
      <w:lvlJc w:val="left"/>
      <w:pPr>
        <w:ind w:left="360" w:hanging="360"/>
      </w:pPr>
      <w:rPr>
        <w:rFonts w:hint="default"/>
        <w:strike w:val="0"/>
        <w:dstrike w:val="0"/>
        <w:u w:val="none"/>
        <w:effect w:val="none"/>
      </w:rPr>
    </w:lvl>
    <w:lvl w:ilvl="1">
      <w:start w:val="1"/>
      <w:numFmt w:val="decimal"/>
      <w:lvlText w:val="%1.%2."/>
      <w:lvlJc w:val="left"/>
      <w:pPr>
        <w:ind w:left="792" w:hanging="432"/>
      </w:pPr>
      <w:rPr>
        <w:rFonts w:hint="default"/>
        <w:strike w:val="0"/>
        <w:dstrike w:val="0"/>
        <w:u w:val="none"/>
        <w:effect w:val="none"/>
      </w:rPr>
    </w:lvl>
    <w:lvl w:ilvl="2">
      <w:start w:val="1"/>
      <w:numFmt w:val="decimal"/>
      <w:lvlText w:val="%1.%2.%3."/>
      <w:lvlJc w:val="left"/>
      <w:pPr>
        <w:ind w:left="1224" w:hanging="504"/>
      </w:pPr>
      <w:rPr>
        <w:rFonts w:hint="default"/>
        <w:strike w:val="0"/>
        <w:dstrike w:val="0"/>
        <w:u w:val="none"/>
        <w:effect w:val="none"/>
      </w:rPr>
    </w:lvl>
    <w:lvl w:ilvl="3">
      <w:start w:val="1"/>
      <w:numFmt w:val="decimal"/>
      <w:lvlText w:val="%1.%2.%3.%4."/>
      <w:lvlJc w:val="left"/>
      <w:pPr>
        <w:ind w:left="1728" w:hanging="648"/>
      </w:pPr>
      <w:rPr>
        <w:rFonts w:hint="default"/>
        <w:strike w:val="0"/>
        <w:dstrike w:val="0"/>
        <w:u w:val="none"/>
        <w:effect w:val="none"/>
        <w:lang w:val="pl-PL"/>
      </w:rPr>
    </w:lvl>
    <w:lvl w:ilvl="4">
      <w:start w:val="1"/>
      <w:numFmt w:val="decimal"/>
      <w:lvlText w:val="%1.%2.%3.%4.%5."/>
      <w:lvlJc w:val="left"/>
      <w:pPr>
        <w:ind w:left="2232" w:hanging="792"/>
      </w:pPr>
      <w:rPr>
        <w:rFonts w:hint="default"/>
        <w:strike w:val="0"/>
        <w:dstrike w:val="0"/>
        <w:u w:val="none"/>
        <w:effect w:val="none"/>
      </w:rPr>
    </w:lvl>
    <w:lvl w:ilvl="5">
      <w:start w:val="1"/>
      <w:numFmt w:val="decimal"/>
      <w:lvlText w:val="%1.%2.%3.%4.%5.%6."/>
      <w:lvlJc w:val="left"/>
      <w:pPr>
        <w:ind w:left="2736" w:hanging="936"/>
      </w:pPr>
      <w:rPr>
        <w:rFonts w:hint="default"/>
        <w:strike w:val="0"/>
        <w:dstrike w:val="0"/>
        <w:u w:val="none"/>
        <w:effect w:val="none"/>
      </w:rPr>
    </w:lvl>
    <w:lvl w:ilvl="6">
      <w:start w:val="1"/>
      <w:numFmt w:val="decimal"/>
      <w:lvlText w:val="%1.%2.%3.%4.%5.%6.%7."/>
      <w:lvlJc w:val="left"/>
      <w:pPr>
        <w:ind w:left="3240" w:hanging="1080"/>
      </w:pPr>
      <w:rPr>
        <w:rFonts w:hint="default"/>
        <w:strike w:val="0"/>
        <w:dstrike w:val="0"/>
        <w:u w:val="none"/>
        <w:effect w:val="none"/>
      </w:rPr>
    </w:lvl>
    <w:lvl w:ilvl="7">
      <w:start w:val="1"/>
      <w:numFmt w:val="decimal"/>
      <w:lvlText w:val="%1.%2.%3.%4.%5.%6.%7.%8."/>
      <w:lvlJc w:val="left"/>
      <w:pPr>
        <w:ind w:left="3744" w:hanging="1224"/>
      </w:pPr>
      <w:rPr>
        <w:rFonts w:hint="default"/>
        <w:strike w:val="0"/>
        <w:dstrike w:val="0"/>
        <w:u w:val="none"/>
        <w:effect w:val="none"/>
      </w:rPr>
    </w:lvl>
    <w:lvl w:ilvl="8">
      <w:start w:val="1"/>
      <w:numFmt w:val="decimal"/>
      <w:lvlText w:val="%1.%2.%3.%4.%5.%6.%7.%8.%9."/>
      <w:lvlJc w:val="left"/>
      <w:pPr>
        <w:ind w:left="4320" w:hanging="1440"/>
      </w:pPr>
      <w:rPr>
        <w:rFonts w:hint="default"/>
        <w:strike w:val="0"/>
        <w:dstrike w:val="0"/>
        <w:u w:val="none"/>
        <w:effect w:val="none"/>
      </w:rPr>
    </w:lvl>
  </w:abstractNum>
  <w:abstractNum w:abstractNumId="33" w15:restartNumberingAfterBreak="0">
    <w:nsid w:val="5A4C504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AD13DD3"/>
    <w:multiLevelType w:val="hybridMultilevel"/>
    <w:tmpl w:val="282EF5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C35263B"/>
    <w:multiLevelType w:val="hybridMultilevel"/>
    <w:tmpl w:val="F1248DD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E8C68A3"/>
    <w:multiLevelType w:val="hybridMultilevel"/>
    <w:tmpl w:val="272C2440"/>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7" w15:restartNumberingAfterBreak="0">
    <w:nsid w:val="63CB396B"/>
    <w:multiLevelType w:val="hybridMultilevel"/>
    <w:tmpl w:val="BA3C3C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6B1A40"/>
    <w:multiLevelType w:val="hybridMultilevel"/>
    <w:tmpl w:val="7CB6DF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5D4424C"/>
    <w:multiLevelType w:val="hybridMultilevel"/>
    <w:tmpl w:val="D7F8C96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6510EDE"/>
    <w:multiLevelType w:val="hybridMultilevel"/>
    <w:tmpl w:val="33324D0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15:restartNumberingAfterBreak="0">
    <w:nsid w:val="69A70745"/>
    <w:multiLevelType w:val="hybridMultilevel"/>
    <w:tmpl w:val="16D68AA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2" w15:restartNumberingAfterBreak="0">
    <w:nsid w:val="6D620AE0"/>
    <w:multiLevelType w:val="hybridMultilevel"/>
    <w:tmpl w:val="91C0FDBE"/>
    <w:lvl w:ilvl="0" w:tplc="00B696AE">
      <w:start w:val="1"/>
      <w:numFmt w:val="lowerLetter"/>
      <w:lvlText w:val="%1."/>
      <w:lvlJc w:val="left"/>
      <w:pPr>
        <w:ind w:left="720" w:hanging="360"/>
      </w:pPr>
      <w:rPr>
        <w:rFonts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EE924A0"/>
    <w:multiLevelType w:val="hybridMultilevel"/>
    <w:tmpl w:val="5EB23706"/>
    <w:lvl w:ilvl="0" w:tplc="6D664C80">
      <w:start w:val="1"/>
      <w:numFmt w:val="lowerLetter"/>
      <w:lvlText w:val="%1."/>
      <w:lvlJc w:val="left"/>
      <w:pPr>
        <w:ind w:left="720" w:hanging="360"/>
      </w:pPr>
      <w:rPr>
        <w:rFonts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FC10A6C"/>
    <w:multiLevelType w:val="hybridMultilevel"/>
    <w:tmpl w:val="CCE87D16"/>
    <w:lvl w:ilvl="0" w:tplc="566CD45A">
      <w:start w:val="1"/>
      <w:numFmt w:val="lowerLetter"/>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18139B0"/>
    <w:multiLevelType w:val="multilevel"/>
    <w:tmpl w:val="263AF134"/>
    <w:lvl w:ilvl="0">
      <w:start w:val="5"/>
      <w:numFmt w:val="decimal"/>
      <w:lvlText w:val="%1."/>
      <w:lvlJc w:val="left"/>
      <w:pPr>
        <w:ind w:left="360" w:hanging="360"/>
      </w:pPr>
      <w:rPr>
        <w:rFonts w:hint="default"/>
        <w:strike w:val="0"/>
        <w:dstrike w:val="0"/>
        <w:u w:val="none"/>
        <w:effect w:val="none"/>
      </w:rPr>
    </w:lvl>
    <w:lvl w:ilvl="1">
      <w:start w:val="1"/>
      <w:numFmt w:val="decimal"/>
      <w:lvlText w:val="%1.%2."/>
      <w:lvlJc w:val="left"/>
      <w:pPr>
        <w:ind w:left="792" w:hanging="432"/>
      </w:pPr>
      <w:rPr>
        <w:rFonts w:hint="default"/>
        <w:strike w:val="0"/>
        <w:dstrike w:val="0"/>
        <w:u w:val="none"/>
        <w:effect w:val="none"/>
      </w:rPr>
    </w:lvl>
    <w:lvl w:ilvl="2">
      <w:start w:val="1"/>
      <w:numFmt w:val="lowerLetter"/>
      <w:lvlText w:val="%3."/>
      <w:lvlJc w:val="left"/>
      <w:pPr>
        <w:ind w:left="1080" w:hanging="360"/>
      </w:pPr>
      <w:rPr>
        <w:rFonts w:hint="default"/>
        <w:i w:val="0"/>
        <w:iCs/>
      </w:rPr>
    </w:lvl>
    <w:lvl w:ilvl="3">
      <w:start w:val="1"/>
      <w:numFmt w:val="decimal"/>
      <w:lvlText w:val="%1.%2.%3.%4."/>
      <w:lvlJc w:val="left"/>
      <w:pPr>
        <w:ind w:left="1728" w:hanging="648"/>
      </w:pPr>
      <w:rPr>
        <w:rFonts w:hint="default"/>
        <w:strike w:val="0"/>
        <w:dstrike w:val="0"/>
        <w:u w:val="none"/>
        <w:effect w:val="none"/>
        <w:lang w:val="pl-PL"/>
      </w:rPr>
    </w:lvl>
    <w:lvl w:ilvl="4">
      <w:start w:val="1"/>
      <w:numFmt w:val="decimal"/>
      <w:lvlText w:val="%1.%2.%3.%4.%5."/>
      <w:lvlJc w:val="left"/>
      <w:pPr>
        <w:ind w:left="2232" w:hanging="792"/>
      </w:pPr>
      <w:rPr>
        <w:rFonts w:hint="default"/>
        <w:strike w:val="0"/>
        <w:dstrike w:val="0"/>
        <w:u w:val="none"/>
        <w:effect w:val="none"/>
      </w:rPr>
    </w:lvl>
    <w:lvl w:ilvl="5">
      <w:start w:val="1"/>
      <w:numFmt w:val="decimal"/>
      <w:lvlText w:val="%1.%2.%3.%4.%5.%6."/>
      <w:lvlJc w:val="left"/>
      <w:pPr>
        <w:ind w:left="2736" w:hanging="936"/>
      </w:pPr>
      <w:rPr>
        <w:rFonts w:hint="default"/>
        <w:strike w:val="0"/>
        <w:dstrike w:val="0"/>
        <w:u w:val="none"/>
        <w:effect w:val="none"/>
      </w:rPr>
    </w:lvl>
    <w:lvl w:ilvl="6">
      <w:start w:val="1"/>
      <w:numFmt w:val="decimal"/>
      <w:lvlText w:val="%1.%2.%3.%4.%5.%6.%7."/>
      <w:lvlJc w:val="left"/>
      <w:pPr>
        <w:ind w:left="3240" w:hanging="1080"/>
      </w:pPr>
      <w:rPr>
        <w:rFonts w:hint="default"/>
        <w:strike w:val="0"/>
        <w:dstrike w:val="0"/>
        <w:u w:val="none"/>
        <w:effect w:val="none"/>
      </w:rPr>
    </w:lvl>
    <w:lvl w:ilvl="7">
      <w:start w:val="1"/>
      <w:numFmt w:val="decimal"/>
      <w:lvlText w:val="%1.%2.%3.%4.%5.%6.%7.%8."/>
      <w:lvlJc w:val="left"/>
      <w:pPr>
        <w:ind w:left="3744" w:hanging="1224"/>
      </w:pPr>
      <w:rPr>
        <w:rFonts w:hint="default"/>
        <w:strike w:val="0"/>
        <w:dstrike w:val="0"/>
        <w:u w:val="none"/>
        <w:effect w:val="none"/>
      </w:rPr>
    </w:lvl>
    <w:lvl w:ilvl="8">
      <w:start w:val="1"/>
      <w:numFmt w:val="decimal"/>
      <w:lvlText w:val="%1.%2.%3.%4.%5.%6.%7.%8.%9."/>
      <w:lvlJc w:val="left"/>
      <w:pPr>
        <w:ind w:left="4320" w:hanging="1440"/>
      </w:pPr>
      <w:rPr>
        <w:rFonts w:hint="default"/>
        <w:strike w:val="0"/>
        <w:dstrike w:val="0"/>
        <w:u w:val="none"/>
        <w:effect w:val="none"/>
      </w:rPr>
    </w:lvl>
  </w:abstractNum>
  <w:num w:numId="1" w16cid:durableId="1239440926">
    <w:abstractNumId w:val="30"/>
  </w:num>
  <w:num w:numId="2" w16cid:durableId="338242435">
    <w:abstractNumId w:val="39"/>
  </w:num>
  <w:num w:numId="3" w16cid:durableId="737090640">
    <w:abstractNumId w:val="40"/>
  </w:num>
  <w:num w:numId="4" w16cid:durableId="565263146">
    <w:abstractNumId w:val="28"/>
  </w:num>
  <w:num w:numId="5" w16cid:durableId="848448528">
    <w:abstractNumId w:val="29"/>
  </w:num>
  <w:num w:numId="6" w16cid:durableId="403457687">
    <w:abstractNumId w:val="34"/>
  </w:num>
  <w:num w:numId="7" w16cid:durableId="573704636">
    <w:abstractNumId w:val="9"/>
  </w:num>
  <w:num w:numId="8" w16cid:durableId="305820007">
    <w:abstractNumId w:val="37"/>
  </w:num>
  <w:num w:numId="9" w16cid:durableId="369258725">
    <w:abstractNumId w:val="17"/>
  </w:num>
  <w:num w:numId="10" w16cid:durableId="1098670482">
    <w:abstractNumId w:val="10"/>
  </w:num>
  <w:num w:numId="11" w16cid:durableId="1888948952">
    <w:abstractNumId w:val="13"/>
  </w:num>
  <w:num w:numId="12" w16cid:durableId="1519780564">
    <w:abstractNumId w:val="20"/>
  </w:num>
  <w:num w:numId="13" w16cid:durableId="1674650772">
    <w:abstractNumId w:val="3"/>
  </w:num>
  <w:num w:numId="14" w16cid:durableId="1237932598">
    <w:abstractNumId w:val="18"/>
  </w:num>
  <w:num w:numId="15" w16cid:durableId="1634746169">
    <w:abstractNumId w:val="11"/>
  </w:num>
  <w:num w:numId="16" w16cid:durableId="926353166">
    <w:abstractNumId w:val="26"/>
  </w:num>
  <w:num w:numId="17" w16cid:durableId="1619873615">
    <w:abstractNumId w:val="33"/>
  </w:num>
  <w:num w:numId="18" w16cid:durableId="2076316854">
    <w:abstractNumId w:val="22"/>
  </w:num>
  <w:num w:numId="19" w16cid:durableId="1994135071">
    <w:abstractNumId w:val="31"/>
  </w:num>
  <w:num w:numId="20" w16cid:durableId="1383868741">
    <w:abstractNumId w:val="38"/>
  </w:num>
  <w:num w:numId="21" w16cid:durableId="2027247613">
    <w:abstractNumId w:val="24"/>
  </w:num>
  <w:num w:numId="22" w16cid:durableId="252519431">
    <w:abstractNumId w:val="41"/>
  </w:num>
  <w:num w:numId="23" w16cid:durableId="794251192">
    <w:abstractNumId w:val="6"/>
  </w:num>
  <w:num w:numId="24" w16cid:durableId="675153108">
    <w:abstractNumId w:val="36"/>
  </w:num>
  <w:num w:numId="25" w16cid:durableId="703677474">
    <w:abstractNumId w:val="8"/>
  </w:num>
  <w:num w:numId="26" w16cid:durableId="1992754652">
    <w:abstractNumId w:val="32"/>
  </w:num>
  <w:num w:numId="27" w16cid:durableId="1158495412">
    <w:abstractNumId w:val="1"/>
  </w:num>
  <w:num w:numId="28" w16cid:durableId="780691115">
    <w:abstractNumId w:val="27"/>
  </w:num>
  <w:num w:numId="29" w16cid:durableId="1357081805">
    <w:abstractNumId w:val="45"/>
  </w:num>
  <w:num w:numId="30" w16cid:durableId="228268602">
    <w:abstractNumId w:val="25"/>
  </w:num>
  <w:num w:numId="31" w16cid:durableId="2105421264">
    <w:abstractNumId w:val="21"/>
  </w:num>
  <w:num w:numId="32" w16cid:durableId="1819227846">
    <w:abstractNumId w:val="4"/>
  </w:num>
  <w:num w:numId="33" w16cid:durableId="2004967643">
    <w:abstractNumId w:val="0"/>
  </w:num>
  <w:num w:numId="34" w16cid:durableId="1261648244">
    <w:abstractNumId w:val="16"/>
  </w:num>
  <w:num w:numId="35" w16cid:durableId="723332029">
    <w:abstractNumId w:val="14"/>
  </w:num>
  <w:num w:numId="36" w16cid:durableId="1206600658">
    <w:abstractNumId w:val="43"/>
  </w:num>
  <w:num w:numId="37" w16cid:durableId="1525024220">
    <w:abstractNumId w:val="15"/>
  </w:num>
  <w:num w:numId="38" w16cid:durableId="1384981769">
    <w:abstractNumId w:val="2"/>
  </w:num>
  <w:num w:numId="39" w16cid:durableId="1249271019">
    <w:abstractNumId w:val="44"/>
  </w:num>
  <w:num w:numId="40" w16cid:durableId="1896382450">
    <w:abstractNumId w:val="35"/>
  </w:num>
  <w:num w:numId="41" w16cid:durableId="1552036513">
    <w:abstractNumId w:val="42"/>
  </w:num>
  <w:num w:numId="42" w16cid:durableId="391931935">
    <w:abstractNumId w:val="23"/>
  </w:num>
  <w:num w:numId="43" w16cid:durableId="966662772">
    <w:abstractNumId w:val="7"/>
  </w:num>
  <w:num w:numId="44" w16cid:durableId="1453860380">
    <w:abstractNumId w:val="19"/>
  </w:num>
  <w:num w:numId="45" w16cid:durableId="1923639743">
    <w:abstractNumId w:val="5"/>
  </w:num>
  <w:num w:numId="46" w16cid:durableId="14048378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D0E"/>
    <w:rsid w:val="00016226"/>
    <w:rsid w:val="0004215C"/>
    <w:rsid w:val="00056950"/>
    <w:rsid w:val="00071E60"/>
    <w:rsid w:val="00082AC7"/>
    <w:rsid w:val="000A4354"/>
    <w:rsid w:val="000D78A7"/>
    <w:rsid w:val="000E4E1A"/>
    <w:rsid w:val="000F7281"/>
    <w:rsid w:val="001163AB"/>
    <w:rsid w:val="0012254A"/>
    <w:rsid w:val="00145E00"/>
    <w:rsid w:val="00167021"/>
    <w:rsid w:val="00167E61"/>
    <w:rsid w:val="00192C62"/>
    <w:rsid w:val="001A5840"/>
    <w:rsid w:val="001C6F16"/>
    <w:rsid w:val="00221FB4"/>
    <w:rsid w:val="002413D9"/>
    <w:rsid w:val="002430EB"/>
    <w:rsid w:val="00246AED"/>
    <w:rsid w:val="0026199A"/>
    <w:rsid w:val="00287DC4"/>
    <w:rsid w:val="002B5808"/>
    <w:rsid w:val="002C438B"/>
    <w:rsid w:val="002C4E49"/>
    <w:rsid w:val="002D4BFE"/>
    <w:rsid w:val="00310E20"/>
    <w:rsid w:val="0031298C"/>
    <w:rsid w:val="00327635"/>
    <w:rsid w:val="00337691"/>
    <w:rsid w:val="003572ED"/>
    <w:rsid w:val="00371ACB"/>
    <w:rsid w:val="003721EA"/>
    <w:rsid w:val="003D16DC"/>
    <w:rsid w:val="00433A5A"/>
    <w:rsid w:val="004A4900"/>
    <w:rsid w:val="004D6340"/>
    <w:rsid w:val="004E07BB"/>
    <w:rsid w:val="004F15B2"/>
    <w:rsid w:val="00517D9B"/>
    <w:rsid w:val="005376A5"/>
    <w:rsid w:val="00540364"/>
    <w:rsid w:val="0054489D"/>
    <w:rsid w:val="00553B87"/>
    <w:rsid w:val="0059326E"/>
    <w:rsid w:val="005A7719"/>
    <w:rsid w:val="005B47E2"/>
    <w:rsid w:val="005C0980"/>
    <w:rsid w:val="005C2570"/>
    <w:rsid w:val="005D2D91"/>
    <w:rsid w:val="005D7F55"/>
    <w:rsid w:val="00651851"/>
    <w:rsid w:val="0065734B"/>
    <w:rsid w:val="00660252"/>
    <w:rsid w:val="00680750"/>
    <w:rsid w:val="00681DF7"/>
    <w:rsid w:val="006A1608"/>
    <w:rsid w:val="006B0031"/>
    <w:rsid w:val="006C1D04"/>
    <w:rsid w:val="00780998"/>
    <w:rsid w:val="00781800"/>
    <w:rsid w:val="0078506F"/>
    <w:rsid w:val="007923EE"/>
    <w:rsid w:val="007B58FC"/>
    <w:rsid w:val="007D047A"/>
    <w:rsid w:val="007D66B9"/>
    <w:rsid w:val="00817927"/>
    <w:rsid w:val="008252B3"/>
    <w:rsid w:val="008409F6"/>
    <w:rsid w:val="00854BBA"/>
    <w:rsid w:val="00870979"/>
    <w:rsid w:val="008731E8"/>
    <w:rsid w:val="00917949"/>
    <w:rsid w:val="009368DB"/>
    <w:rsid w:val="0097229F"/>
    <w:rsid w:val="009869D0"/>
    <w:rsid w:val="009D087C"/>
    <w:rsid w:val="009E34AA"/>
    <w:rsid w:val="009E5D47"/>
    <w:rsid w:val="009E75B4"/>
    <w:rsid w:val="00A21346"/>
    <w:rsid w:val="00A4741E"/>
    <w:rsid w:val="00A565EC"/>
    <w:rsid w:val="00AA0D0F"/>
    <w:rsid w:val="00AB5A16"/>
    <w:rsid w:val="00AF0020"/>
    <w:rsid w:val="00BB0596"/>
    <w:rsid w:val="00BC43C1"/>
    <w:rsid w:val="00BC44EF"/>
    <w:rsid w:val="00BF33B6"/>
    <w:rsid w:val="00C1164E"/>
    <w:rsid w:val="00C11D5B"/>
    <w:rsid w:val="00C25613"/>
    <w:rsid w:val="00C40DA8"/>
    <w:rsid w:val="00C46C78"/>
    <w:rsid w:val="00C70C7F"/>
    <w:rsid w:val="00C816B5"/>
    <w:rsid w:val="00C84B90"/>
    <w:rsid w:val="00CA5EF6"/>
    <w:rsid w:val="00CC1037"/>
    <w:rsid w:val="00CC4F9D"/>
    <w:rsid w:val="00D2486D"/>
    <w:rsid w:val="00D414BD"/>
    <w:rsid w:val="00D50C78"/>
    <w:rsid w:val="00DB0753"/>
    <w:rsid w:val="00DC6BAF"/>
    <w:rsid w:val="00DE281B"/>
    <w:rsid w:val="00E1174A"/>
    <w:rsid w:val="00E27D5C"/>
    <w:rsid w:val="00E45445"/>
    <w:rsid w:val="00E76E83"/>
    <w:rsid w:val="00EB541A"/>
    <w:rsid w:val="00EC26D1"/>
    <w:rsid w:val="00F65102"/>
    <w:rsid w:val="00F74D74"/>
    <w:rsid w:val="00FA2B04"/>
    <w:rsid w:val="00FB3A8C"/>
    <w:rsid w:val="00FE0D0E"/>
    <w:rsid w:val="00FE1FA6"/>
    <w:rsid w:val="00FE55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0B2FF3E"/>
  <w15:chartTrackingRefBased/>
  <w15:docId w15:val="{6117D7A2-4D11-41C1-8196-4A829942A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E0D0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FE0D0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FE0D0E"/>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FE0D0E"/>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FE0D0E"/>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FE0D0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E0D0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E0D0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E0D0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E0D0E"/>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FE0D0E"/>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FE0D0E"/>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FE0D0E"/>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FE0D0E"/>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FE0D0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E0D0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E0D0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E0D0E"/>
    <w:rPr>
      <w:rFonts w:eastAsiaTheme="majorEastAsia" w:cstheme="majorBidi"/>
      <w:color w:val="272727" w:themeColor="text1" w:themeTint="D8"/>
    </w:rPr>
  </w:style>
  <w:style w:type="paragraph" w:styleId="Tytu">
    <w:name w:val="Title"/>
    <w:basedOn w:val="Normalny"/>
    <w:next w:val="Normalny"/>
    <w:link w:val="TytuZnak"/>
    <w:uiPriority w:val="10"/>
    <w:qFormat/>
    <w:rsid w:val="00FE0D0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E0D0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E0D0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E0D0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E0D0E"/>
    <w:pPr>
      <w:spacing w:before="160"/>
      <w:jc w:val="center"/>
    </w:pPr>
    <w:rPr>
      <w:i/>
      <w:iCs/>
      <w:color w:val="404040" w:themeColor="text1" w:themeTint="BF"/>
    </w:rPr>
  </w:style>
  <w:style w:type="character" w:customStyle="1" w:styleId="CytatZnak">
    <w:name w:val="Cytat Znak"/>
    <w:basedOn w:val="Domylnaczcionkaakapitu"/>
    <w:link w:val="Cytat"/>
    <w:uiPriority w:val="29"/>
    <w:rsid w:val="00FE0D0E"/>
    <w:rPr>
      <w:i/>
      <w:iCs/>
      <w:color w:val="404040" w:themeColor="text1" w:themeTint="BF"/>
    </w:rPr>
  </w:style>
  <w:style w:type="paragraph" w:styleId="Akapitzlist">
    <w:name w:val="List Paragraph"/>
    <w:basedOn w:val="Normalny"/>
    <w:link w:val="AkapitzlistZnak"/>
    <w:uiPriority w:val="34"/>
    <w:qFormat/>
    <w:rsid w:val="00FE0D0E"/>
    <w:pPr>
      <w:ind w:left="720"/>
      <w:contextualSpacing/>
    </w:pPr>
  </w:style>
  <w:style w:type="character" w:styleId="Wyrnienieintensywne">
    <w:name w:val="Intense Emphasis"/>
    <w:basedOn w:val="Domylnaczcionkaakapitu"/>
    <w:uiPriority w:val="21"/>
    <w:qFormat/>
    <w:rsid w:val="00FE0D0E"/>
    <w:rPr>
      <w:i/>
      <w:iCs/>
      <w:color w:val="2F5496" w:themeColor="accent1" w:themeShade="BF"/>
    </w:rPr>
  </w:style>
  <w:style w:type="paragraph" w:styleId="Cytatintensywny">
    <w:name w:val="Intense Quote"/>
    <w:basedOn w:val="Normalny"/>
    <w:next w:val="Normalny"/>
    <w:link w:val="CytatintensywnyZnak"/>
    <w:uiPriority w:val="30"/>
    <w:qFormat/>
    <w:rsid w:val="00FE0D0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FE0D0E"/>
    <w:rPr>
      <w:i/>
      <w:iCs/>
      <w:color w:val="2F5496" w:themeColor="accent1" w:themeShade="BF"/>
    </w:rPr>
  </w:style>
  <w:style w:type="character" w:styleId="Odwoanieintensywne">
    <w:name w:val="Intense Reference"/>
    <w:basedOn w:val="Domylnaczcionkaakapitu"/>
    <w:uiPriority w:val="32"/>
    <w:qFormat/>
    <w:rsid w:val="00FE0D0E"/>
    <w:rPr>
      <w:b/>
      <w:bCs/>
      <w:smallCaps/>
      <w:color w:val="2F5496" w:themeColor="accent1" w:themeShade="BF"/>
      <w:spacing w:val="5"/>
    </w:rPr>
  </w:style>
  <w:style w:type="paragraph" w:styleId="Nagwek">
    <w:name w:val="header"/>
    <w:basedOn w:val="Normalny"/>
    <w:link w:val="NagwekZnak"/>
    <w:uiPriority w:val="99"/>
    <w:unhideWhenUsed/>
    <w:rsid w:val="00082AC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82AC7"/>
  </w:style>
  <w:style w:type="paragraph" w:styleId="Stopka">
    <w:name w:val="footer"/>
    <w:basedOn w:val="Normalny"/>
    <w:link w:val="StopkaZnak"/>
    <w:uiPriority w:val="99"/>
    <w:unhideWhenUsed/>
    <w:rsid w:val="00082AC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82AC7"/>
  </w:style>
  <w:style w:type="table" w:styleId="Tabela-Siatka">
    <w:name w:val="Table Grid"/>
    <w:basedOn w:val="Standardowy"/>
    <w:uiPriority w:val="39"/>
    <w:rsid w:val="00116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link w:val="Akapitzlist"/>
    <w:uiPriority w:val="34"/>
    <w:locked/>
    <w:rsid w:val="002B5808"/>
  </w:style>
  <w:style w:type="character" w:styleId="Hipercze">
    <w:name w:val="Hyperlink"/>
    <w:basedOn w:val="Domylnaczcionkaakapitu"/>
    <w:uiPriority w:val="99"/>
    <w:unhideWhenUsed/>
    <w:rsid w:val="0004215C"/>
    <w:rPr>
      <w:color w:val="0563C1" w:themeColor="hyperlink"/>
      <w:u w:val="single"/>
    </w:rPr>
  </w:style>
  <w:style w:type="character" w:styleId="Nierozpoznanawzmianka">
    <w:name w:val="Unresolved Mention"/>
    <w:basedOn w:val="Domylnaczcionkaakapitu"/>
    <w:uiPriority w:val="99"/>
    <w:semiHidden/>
    <w:unhideWhenUsed/>
    <w:rsid w:val="0004215C"/>
    <w:rPr>
      <w:color w:val="605E5C"/>
      <w:shd w:val="clear" w:color="auto" w:fill="E1DFDD"/>
    </w:rPr>
  </w:style>
  <w:style w:type="paragraph" w:customStyle="1" w:styleId="Zawartotabeli">
    <w:name w:val="Zawartość tabeli"/>
    <w:basedOn w:val="Normalny"/>
    <w:rsid w:val="0004215C"/>
    <w:pPr>
      <w:suppressLineNumbers/>
      <w:suppressAutoHyphens/>
      <w:spacing w:after="0" w:line="240" w:lineRule="auto"/>
    </w:pPr>
    <w:rPr>
      <w:rFonts w:ascii="Times New Roman" w:eastAsia="Times New Roman" w:hAnsi="Times New Roman" w:cs="Times New Roman"/>
      <w:kern w:val="0"/>
      <w:lang w:eastAsia="zh-CN"/>
      <w14:ligatures w14:val="none"/>
    </w:rPr>
  </w:style>
  <w:style w:type="character" w:styleId="Numerstrony">
    <w:name w:val="page number"/>
    <w:basedOn w:val="Domylnaczcionkaakapitu"/>
    <w:semiHidden/>
    <w:unhideWhenUsed/>
    <w:rsid w:val="0004215C"/>
  </w:style>
  <w:style w:type="paragraph" w:customStyle="1" w:styleId="whitespace-pre-wrap">
    <w:name w:val="whitespace-pre-wrap"/>
    <w:basedOn w:val="Normalny"/>
    <w:rsid w:val="004E07BB"/>
    <w:pPr>
      <w:spacing w:before="100" w:beforeAutospacing="1" w:after="100" w:afterAutospacing="1" w:line="240" w:lineRule="auto"/>
    </w:pPr>
    <w:rPr>
      <w:rFonts w:ascii="Times New Roman" w:eastAsia="Times New Roman" w:hAnsi="Times New Roman" w:cs="Times New Roman"/>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szpital-bochnia.pl/" TargetMode="External"/><Relationship Id="rId2" Type="http://schemas.openxmlformats.org/officeDocument/2006/relationships/image" Target="media/image3.png"/><Relationship Id="rId1" Type="http://schemas.openxmlformats.org/officeDocument/2006/relationships/image" Target="media/image2.jpeg"/><Relationship Id="rId4" Type="http://schemas.openxmlformats.org/officeDocument/2006/relationships/hyperlink" Target="mailto:administracja@szpital-bochnia.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1385</TotalTime>
  <Pages>9</Pages>
  <Words>3564</Words>
  <Characters>21385</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Migda</dc:creator>
  <cp:keywords/>
  <dc:description/>
  <cp:lastModifiedBy>Marta Dziedzic</cp:lastModifiedBy>
  <cp:revision>54</cp:revision>
  <cp:lastPrinted>2025-10-14T07:45:00Z</cp:lastPrinted>
  <dcterms:created xsi:type="dcterms:W3CDTF">2025-10-13T12:14:00Z</dcterms:created>
  <dcterms:modified xsi:type="dcterms:W3CDTF">2025-11-26T13:37:00Z</dcterms:modified>
</cp:coreProperties>
</file>